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CB6F6F" w:rsidP="002C481A">
      <w:pPr>
        <w:pStyle w:val="Headline3"/>
      </w:pPr>
      <w:r>
        <w:rPr>
          <w:noProof/>
        </w:rPr>
        <mc:AlternateContent>
          <mc:Choice Requires="wps">
            <w:drawing>
              <wp:anchor distT="152400" distB="152400" distL="152400" distR="152400" simplePos="0" relativeHeight="251662336" behindDoc="0" locked="0" layoutInCell="1" allowOverlap="1" wp14:anchorId="2FBB20E3" wp14:editId="38E98340">
                <wp:simplePos x="0" y="0"/>
                <wp:positionH relativeFrom="page">
                  <wp:posOffset>449580</wp:posOffset>
                </wp:positionH>
                <wp:positionV relativeFrom="margin">
                  <wp:posOffset>1497330</wp:posOffset>
                </wp:positionV>
                <wp:extent cx="4404360" cy="842010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404360" cy="8420100"/>
                        </a:xfrm>
                        <a:prstGeom prst="rect">
                          <a:avLst/>
                        </a:prstGeom>
                        <a:noFill/>
                        <a:ln w="12700" cap="flat">
                          <a:noFill/>
                          <a:miter lim="400000"/>
                        </a:ln>
                        <a:effectLst/>
                      </wps:spPr>
                      <wps:txbx>
                        <w:txbxContent>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day’s course will consider in depth three aspects of building conservation:</w:t>
                            </w: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care and repair of historic stonework</w:t>
                            </w: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care and repair of historic brickwork</w:t>
                            </w: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Understanding historic mortars and the use of lime in conservation</w:t>
                            </w: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contextualSpacing/>
                              <w:jc w:val="both"/>
                              <w:rPr>
                                <w:rFonts w:ascii="Calibri" w:eastAsia="Times New Roman" w:hAnsi="Calibri" w:cs="Arial"/>
                                <w:sz w:val="22"/>
                                <w:szCs w:val="20"/>
                                <w:bdr w:val="none" w:sz="0" w:space="0" w:color="auto"/>
                                <w:lang w:val="en-GB"/>
                              </w:rPr>
                            </w:pP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venue has been carefully chosen as it represents a fine example of Medieval and later stonework. This major and very impressive medieval castle was extensively reconstructed in the mid to late 14</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In the 17</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the domestic range of the castle was in poor condition and was remodelled with all the comforts of a country house. It was further updated in the 18</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including the addition of a prestigious coach house in the grounds where we are holding the course. In 1871 fire extensively damaged the great hall and it was reconstructed to a Victorian taste. The buildings display masonry of many periods and centuries of repair including 20th century work. The day will include formal Power Point presentations, material handling sessions and first hand observations of some of the buildings.</w:t>
                            </w:r>
                          </w:p>
                          <w:p w:rsidR="00960611" w:rsidRPr="00BF099E" w:rsidRDefault="00960611" w:rsidP="00960611">
                            <w:pPr>
                              <w:spacing w:line="288" w:lineRule="auto"/>
                              <w:jc w:val="both"/>
                              <w:rPr>
                                <w:rFonts w:ascii="Calibri" w:hAnsi="Calibri" w:cs="Arial"/>
                                <w:sz w:val="22"/>
                                <w:szCs w:val="20"/>
                              </w:rPr>
                            </w:pPr>
                          </w:p>
                          <w:p w:rsidR="005D2B15" w:rsidRDefault="005D2B15" w:rsidP="005D2B15">
                            <w:pPr>
                              <w:pStyle w:val="BodyBullet"/>
                              <w:rPr>
                                <w:rFonts w:ascii="Calibri" w:eastAsia="Helvetica Neue Light" w:hAnsi="Calibri" w:cs="Helvetica Neue Light"/>
                                <w:b w:val="0"/>
                                <w:bCs w:val="0"/>
                                <w:color w:val="auto"/>
                                <w:szCs w:val="22"/>
                              </w:rPr>
                            </w:pPr>
                            <w:r w:rsidRPr="00BF099E">
                              <w:rPr>
                                <w:rFonts w:ascii="Calibri" w:eastAsia="Helvetica Neue Light" w:hAnsi="Calibri" w:cs="Helvetica Neue Light"/>
                                <w:b w:val="0"/>
                                <w:bCs w:val="0"/>
                                <w:color w:val="auto"/>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BF099E" w:rsidRPr="00BF099E" w:rsidRDefault="00BF099E" w:rsidP="005D2B15">
                            <w:pPr>
                              <w:pStyle w:val="BodyBullet"/>
                              <w:rPr>
                                <w:rFonts w:ascii="Calibri" w:eastAsia="Helvetica Neue Light" w:hAnsi="Calibri" w:cs="Helvetica Neue Light"/>
                                <w:b w:val="0"/>
                                <w:bCs w:val="0"/>
                                <w:color w:val="auto"/>
                                <w:szCs w:val="22"/>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Care </w:t>
                            </w:r>
                            <w:r w:rsidRPr="00CB6F6F">
                              <w:rPr>
                                <w:rFonts w:ascii="Calibri" w:hAnsi="Calibri" w:cs="Arial"/>
                                <w:sz w:val="24"/>
                                <w:szCs w:val="20"/>
                              </w:rPr>
                              <w:t>and</w:t>
                            </w:r>
                            <w:r w:rsidRPr="00CB6F6F">
                              <w:rPr>
                                <w:rFonts w:ascii="Calibri" w:hAnsi="Calibri" w:cs="Arial"/>
                                <w:sz w:val="24"/>
                                <w:szCs w:val="20"/>
                              </w:rPr>
                              <w:t xml:space="preserve">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7"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FBB20E3" id="officeArt object" o:spid="_x0000_s1026" style="position:absolute;left:0;text-align:left;margin-left:35.4pt;margin-top:117.9pt;width:346.8pt;height:663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" filled="f" stroked="f" strokeweight="1pt">
                <v:stroke miterlimit="4"/>
                <v:textbox inset="0,0,0,0">
                  <w:txbxContent>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day’s course will consider in depth three aspects of building conservation:</w:t>
                      </w: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care and repair of historic stonework</w:t>
                      </w: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care and repair of historic brickwork</w:t>
                      </w:r>
                    </w:p>
                    <w:p w:rsidR="00BF099E" w:rsidRPr="00BF099E" w:rsidRDefault="00BF099E" w:rsidP="00BF099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contextualSpacing/>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Understanding historic mortars and the use of lime in conservation</w:t>
                      </w: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contextualSpacing/>
                        <w:jc w:val="both"/>
                        <w:rPr>
                          <w:rFonts w:ascii="Calibri" w:eastAsia="Times New Roman" w:hAnsi="Calibri" w:cs="Arial"/>
                          <w:sz w:val="22"/>
                          <w:szCs w:val="20"/>
                          <w:bdr w:val="none" w:sz="0" w:space="0" w:color="auto"/>
                          <w:lang w:val="en-GB"/>
                        </w:rPr>
                      </w:pPr>
                    </w:p>
                    <w:p w:rsidR="00BF099E" w:rsidRPr="00BF099E" w:rsidRDefault="00BF099E" w:rsidP="00BF099E">
                      <w:p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rFonts w:ascii="Calibri" w:eastAsia="Times New Roman" w:hAnsi="Calibri" w:cs="Arial"/>
                          <w:sz w:val="22"/>
                          <w:szCs w:val="20"/>
                          <w:bdr w:val="none" w:sz="0" w:space="0" w:color="auto"/>
                          <w:lang w:val="en-GB"/>
                        </w:rPr>
                      </w:pPr>
                      <w:r w:rsidRPr="00BF099E">
                        <w:rPr>
                          <w:rFonts w:ascii="Calibri" w:eastAsia="Times New Roman" w:hAnsi="Calibri" w:cs="Arial"/>
                          <w:sz w:val="22"/>
                          <w:szCs w:val="20"/>
                          <w:bdr w:val="none" w:sz="0" w:space="0" w:color="auto"/>
                          <w:lang w:val="en-GB"/>
                        </w:rPr>
                        <w:t>The venue has been carefully chosen as it represents a fine example of Medieval and later stonework. This major and very impressive medieval castle was extensively reconstructed in the mid to late 14</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In the 17</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the domestic range of the castle was in poor condition and was remodelled with all the comforts of a country house. It was further updated in the 18</w:t>
                      </w:r>
                      <w:r w:rsidRPr="00BF099E">
                        <w:rPr>
                          <w:rFonts w:ascii="Calibri" w:eastAsia="Times New Roman" w:hAnsi="Calibri" w:cs="Arial"/>
                          <w:sz w:val="22"/>
                          <w:szCs w:val="20"/>
                          <w:bdr w:val="none" w:sz="0" w:space="0" w:color="auto"/>
                          <w:vertAlign w:val="superscript"/>
                          <w:lang w:val="en-GB"/>
                        </w:rPr>
                        <w:t>th</w:t>
                      </w:r>
                      <w:r w:rsidRPr="00BF099E">
                        <w:rPr>
                          <w:rFonts w:ascii="Calibri" w:eastAsia="Times New Roman" w:hAnsi="Calibri" w:cs="Arial"/>
                          <w:sz w:val="22"/>
                          <w:szCs w:val="20"/>
                          <w:bdr w:val="none" w:sz="0" w:space="0" w:color="auto"/>
                          <w:lang w:val="en-GB"/>
                        </w:rPr>
                        <w:t xml:space="preserve"> century including the addition of a prestigious coach house in the grounds where we are holding the course. In 1871 fire extensively damaged the great hall and it was reconstructed to a Victorian taste. The buildings display masonry of many periods and centuries of repair including 20th century work. The day will include formal Power Point presentations, material handling sessions and first hand observations of some of the buildings.</w:t>
                      </w:r>
                    </w:p>
                    <w:p w:rsidR="00960611" w:rsidRPr="00BF099E" w:rsidRDefault="00960611" w:rsidP="00960611">
                      <w:pPr>
                        <w:spacing w:line="288" w:lineRule="auto"/>
                        <w:jc w:val="both"/>
                        <w:rPr>
                          <w:rFonts w:ascii="Calibri" w:hAnsi="Calibri" w:cs="Arial"/>
                          <w:sz w:val="22"/>
                          <w:szCs w:val="20"/>
                        </w:rPr>
                      </w:pPr>
                    </w:p>
                    <w:p w:rsidR="005D2B15" w:rsidRDefault="005D2B15" w:rsidP="005D2B15">
                      <w:pPr>
                        <w:pStyle w:val="BodyBullet"/>
                        <w:rPr>
                          <w:rFonts w:ascii="Calibri" w:eastAsia="Helvetica Neue Light" w:hAnsi="Calibri" w:cs="Helvetica Neue Light"/>
                          <w:b w:val="0"/>
                          <w:bCs w:val="0"/>
                          <w:color w:val="auto"/>
                          <w:szCs w:val="22"/>
                        </w:rPr>
                      </w:pPr>
                      <w:r w:rsidRPr="00BF099E">
                        <w:rPr>
                          <w:rFonts w:ascii="Calibri" w:eastAsia="Helvetica Neue Light" w:hAnsi="Calibri" w:cs="Helvetica Neue Light"/>
                          <w:b w:val="0"/>
                          <w:bCs w:val="0"/>
                          <w:color w:val="auto"/>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BF099E" w:rsidRPr="00BF099E" w:rsidRDefault="00BF099E" w:rsidP="005D2B15">
                      <w:pPr>
                        <w:pStyle w:val="BodyBullet"/>
                        <w:rPr>
                          <w:rFonts w:ascii="Calibri" w:eastAsia="Helvetica Neue Light" w:hAnsi="Calibri" w:cs="Helvetica Neue Light"/>
                          <w:b w:val="0"/>
                          <w:bCs w:val="0"/>
                          <w:color w:val="auto"/>
                          <w:szCs w:val="22"/>
                        </w:rPr>
                      </w:pPr>
                    </w:p>
                    <w:p w:rsidR="00960611" w:rsidRPr="00CB6F6F" w:rsidRDefault="00960611" w:rsidP="00960611">
                      <w:pPr>
                        <w:spacing w:line="288" w:lineRule="auto"/>
                        <w:jc w:val="both"/>
                        <w:rPr>
                          <w:rFonts w:ascii="Calibri" w:hAnsi="Calibri" w:cs="Arial"/>
                          <w:b/>
                          <w:color w:val="000000" w:themeColor="text1"/>
                          <w:szCs w:val="20"/>
                          <w:u w:val="single"/>
                        </w:rPr>
                      </w:pPr>
                      <w:r w:rsidRPr="00CB6F6F">
                        <w:rPr>
                          <w:rFonts w:ascii="Calibri" w:hAnsi="Calibri" w:cs="Arial"/>
                          <w:b/>
                          <w:color w:val="000000" w:themeColor="text1"/>
                          <w:szCs w:val="20"/>
                          <w:u w:val="single"/>
                        </w:rPr>
                        <w:t>Main Themes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and Architectural Development of Stone Structures</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Care and Repair of Historic Stonework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The History of Brickmaking and Building in Brick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Interpreting Historic Brickwork</w:t>
                      </w:r>
                    </w:p>
                    <w:p w:rsidR="00CB6F6F" w:rsidRPr="00CB6F6F" w:rsidRDefault="00CB6F6F" w:rsidP="00CB6F6F">
                      <w:pPr>
                        <w:pStyle w:val="ListParagraph"/>
                        <w:numPr>
                          <w:ilvl w:val="0"/>
                          <w:numId w:val="12"/>
                        </w:numPr>
                        <w:spacing w:line="288" w:lineRule="auto"/>
                        <w:jc w:val="both"/>
                        <w:rPr>
                          <w:rFonts w:ascii="Calibri" w:hAnsi="Calibri" w:cs="Arial"/>
                          <w:sz w:val="24"/>
                          <w:szCs w:val="20"/>
                        </w:rPr>
                      </w:pPr>
                      <w:r w:rsidRPr="00CB6F6F">
                        <w:rPr>
                          <w:rFonts w:ascii="Calibri" w:hAnsi="Calibri" w:cs="Arial"/>
                          <w:sz w:val="24"/>
                          <w:szCs w:val="20"/>
                        </w:rPr>
                        <w:t xml:space="preserve">Care </w:t>
                      </w:r>
                      <w:r w:rsidRPr="00CB6F6F">
                        <w:rPr>
                          <w:rFonts w:ascii="Calibri" w:hAnsi="Calibri" w:cs="Arial"/>
                          <w:sz w:val="24"/>
                          <w:szCs w:val="20"/>
                        </w:rPr>
                        <w:t>and</w:t>
                      </w:r>
                      <w:r w:rsidRPr="00CB6F6F">
                        <w:rPr>
                          <w:rFonts w:ascii="Calibri" w:hAnsi="Calibri" w:cs="Arial"/>
                          <w:sz w:val="24"/>
                          <w:szCs w:val="20"/>
                        </w:rPr>
                        <w:t xml:space="preserve">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8"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v:textbox>
                <w10:wrap type="topAndBottom" anchorx="page" anchory="margin"/>
              </v:rect>
            </w:pict>
          </mc:Fallback>
        </mc:AlternateContent>
      </w:r>
      <w:r w:rsidRPr="004428BA">
        <w:rPr>
          <w:rFonts w:ascii="Calibri" w:hAnsi="Calibri"/>
          <w:noProof/>
        </w:rPr>
        <mc:AlternateContent>
          <mc:Choice Requires="wps">
            <w:drawing>
              <wp:anchor distT="152400" distB="152400" distL="152400" distR="152400" simplePos="0" relativeHeight="251659264" behindDoc="0" locked="0" layoutInCell="1" allowOverlap="1" wp14:anchorId="501293FA" wp14:editId="73C3B4F6">
                <wp:simplePos x="0" y="0"/>
                <wp:positionH relativeFrom="page">
                  <wp:posOffset>227965</wp:posOffset>
                </wp:positionH>
                <wp:positionV relativeFrom="page">
                  <wp:posOffset>285750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7589D8F4" id="officeArt object" o:spid="_x0000_s1026" style="position:absolute;margin-left:17.95pt;margin-top:22.5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" fillcolor="#c4d9b5" stroked="f" strokeweight="1pt">
                <v:stroke miterlimit="4"/>
                <w10:wrap type="topAndBottom" anchorx="page" anchory="page"/>
              </v:rect>
            </w:pict>
          </mc:Fallback>
        </mc:AlternateContent>
      </w:r>
      <w:r>
        <w:rPr>
          <w:noProof/>
        </w:rPr>
        <mc:AlternateContent>
          <mc:Choice Requires="wps">
            <w:drawing>
              <wp:anchor distT="0" distB="0" distL="114300" distR="114300" simplePos="0" relativeHeight="251673600" behindDoc="0" locked="0" layoutInCell="1" allowOverlap="1" wp14:anchorId="360224B9" wp14:editId="0B47A1A8">
                <wp:simplePos x="0" y="0"/>
                <wp:positionH relativeFrom="margin">
                  <wp:posOffset>4126230</wp:posOffset>
                </wp:positionH>
                <wp:positionV relativeFrom="paragraph">
                  <wp:posOffset>-11430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F099E">
                            <w:r>
                              <w:rPr>
                                <w:noProof/>
                                <w:lang w:val="en-GB" w:eastAsia="en-GB"/>
                              </w:rPr>
                              <w:drawing>
                                <wp:inline distT="0" distB="0" distL="0" distR="0">
                                  <wp:extent cx="2056130" cy="1340500"/>
                                  <wp:effectExtent l="0" t="0" r="1270" b="0"/>
                                  <wp:docPr id="17" name="Picture 17" descr="https://upload.wikimedia.org/wikipedia/commons/b/bb/Warwickcastle_Wes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b/Warwickcastle_Wests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130" cy="134050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224B9" id="_x0000_t202" coordsize="21600,21600" o:spt="202" path="m,l,21600r21600,l21600,xe">
                <v:stroke joinstyle="miter"/>
                <v:path gradientshapeok="t" o:connecttype="rect"/>
              </v:shapetype>
              <v:shape id="Text Box 8" o:spid="_x0000_s1027" type="#_x0000_t202" style="position:absolute;left:0;text-align:left;margin-left:324.9pt;margin-top:-.9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" filled="f" strokeweight=".5pt">
                <v:textbox inset="4pt,4pt,4pt,4pt">
                  <w:txbxContent>
                    <w:p w:rsidR="00002FA0" w:rsidRDefault="00BF099E">
                      <w:r>
                        <w:rPr>
                          <w:noProof/>
                          <w:lang w:val="en-GB" w:eastAsia="en-GB"/>
                        </w:rPr>
                        <w:drawing>
                          <wp:inline distT="0" distB="0" distL="0" distR="0">
                            <wp:extent cx="2056130" cy="1340500"/>
                            <wp:effectExtent l="0" t="0" r="1270" b="0"/>
                            <wp:docPr id="17" name="Picture 17" descr="https://upload.wikimedia.org/wikipedia/commons/b/bb/Warwickcastle_Wes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b/Warwickcastle_Wests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130" cy="134050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152400" distB="152400" distL="152400" distR="152400" simplePos="0" relativeHeight="251661312" behindDoc="0" locked="0" layoutInCell="1" allowOverlap="1" wp14:anchorId="1ED0BC5B" wp14:editId="48D6A695">
                <wp:simplePos x="0" y="0"/>
                <wp:positionH relativeFrom="page">
                  <wp:posOffset>487680</wp:posOffset>
                </wp:positionH>
                <wp:positionV relativeFrom="page">
                  <wp:posOffset>518160</wp:posOffset>
                </wp:positionV>
                <wp:extent cx="4358640" cy="16916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9164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ED0BC5B" id="_x0000_s1028" style="position:absolute;left:0;text-align:left;margin-left:38.4pt;margin-top:40.8pt;width:343.2pt;height:133.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ZG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v:textbox>
                <w10:wrap type="topAndBottom" anchorx="page" anchory="page"/>
              </v:rect>
            </w:pict>
          </mc:Fallback>
        </mc:AlternateContent>
      </w:r>
      <w:r w:rsidR="00960611">
        <w:rPr>
          <w:noProof/>
        </w:rPr>
        <mc:AlternateContent>
          <mc:Choice Requires="wps">
            <w:drawing>
              <wp:anchor distT="0" distB="0" distL="114300" distR="114300" simplePos="0" relativeHeight="251677696" behindDoc="0" locked="0" layoutInCell="1" allowOverlap="1" wp14:anchorId="6DC16C75" wp14:editId="306AA58A">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CB6F6F">
                              <w:rPr>
                                <w:rFonts w:ascii="Calibri" w:hAnsi="Calibri"/>
                              </w:rPr>
                              <w:t>11 November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BF099E">
                              <w:rPr>
                                <w:rFonts w:ascii="Calibri" w:hAnsi="Calibri"/>
                              </w:rPr>
                              <w:t>Warwick Castle, Warwick</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w:t>
                            </w:r>
                            <w:bookmarkStart w:id="0" w:name="_GoBack"/>
                            <w:bookmarkEnd w:id="0"/>
                            <w:r w:rsidRPr="004428BA">
                              <w:rPr>
                                <w:rFonts w:ascii="Calibri" w:hAnsi="Calibri"/>
                                <w:b/>
                                <w:bCs/>
                              </w:rPr>
                              <w:t>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6C75" id="Text Box 19" o:spid="_x0000_s1029"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WNkg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s2UWfU02Fhyi1Y4kw3Z97y2wqg&#10;3jEfHpnDYA1oXBbhAR+pDF7C7E6UrIz79Td9tAffcUtJg0EtqP+5Zk5Qor5pTMI4n+Rxso8Fdyws&#10;jgW9rq8N6IFCUF06jiaDGMAFlUQcpTP1K/bKPGaGzDRH/oKG/ngdugfEXuJiPk9GmGfLwp1+tjyG&#10;j+8QCfXSvjJnd4QOmIV70481m77hdWcbPbWZr4ORVSJ9xLpDFmyMAnZB4uVub8Vlcywnq8N2nf0G&#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MR2NY2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CB6F6F">
                        <w:rPr>
                          <w:rFonts w:ascii="Calibri" w:hAnsi="Calibri"/>
                        </w:rPr>
                        <w:t>11 November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BF099E">
                        <w:rPr>
                          <w:rFonts w:ascii="Calibri" w:hAnsi="Calibri"/>
                        </w:rPr>
                        <w:t>Warwick Castle, Warwick</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w:t>
                      </w:r>
                      <w:bookmarkStart w:id="1" w:name="_GoBack"/>
                      <w:bookmarkEnd w:id="1"/>
                      <w:r w:rsidRPr="004428BA">
                        <w:rPr>
                          <w:rFonts w:ascii="Calibri" w:hAnsi="Calibri"/>
                          <w:b/>
                          <w:bCs/>
                        </w:rPr>
                        <w:t>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sidR="00820FA7">
        <w:rPr>
          <w:noProof/>
        </w:rPr>
        <mc:AlternateContent>
          <mc:Choice Requires="wps">
            <w:drawing>
              <wp:anchor distT="0" distB="0" distL="114300" distR="114300" simplePos="0" relativeHeight="251675648" behindDoc="0" locked="0" layoutInCell="1" allowOverlap="1" wp14:anchorId="065D5B4E" wp14:editId="46846D58">
                <wp:simplePos x="0" y="0"/>
                <wp:positionH relativeFrom="margin">
                  <wp:posOffset>4172585</wp:posOffset>
                </wp:positionH>
                <wp:positionV relativeFrom="paragraph">
                  <wp:posOffset>2216156</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CB6F6F" w:rsidP="00002FA0">
                            <w:r w:rsidRPr="00CB6F6F">
                              <w:rPr>
                                <w:noProof/>
                                <w:lang w:val="en-GB" w:eastAsia="en-GB"/>
                              </w:rPr>
                              <w:drawing>
                                <wp:inline distT="0" distB="0" distL="0" distR="0">
                                  <wp:extent cx="2025650" cy="1347057"/>
                                  <wp:effectExtent l="0" t="0" r="0" b="5715"/>
                                  <wp:docPr id="15" name="Picture 15" descr="C:\Users\Alison\AppData\Local\Microsoft\Windows\INetCache\Content.Outlook\B6TWUZTF\local bri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Outlook\B6TWUZTF\local brickwo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650" cy="1347057"/>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65D5B4E" id="Text Box 12" o:spid="_x0000_s1030" type="#_x0000_t202" style="position:absolute;left:0;text-align:left;margin-left:328.55pt;margin-top:174.5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" filled="f" strokeweight=".5pt">
                <v:textbox style="mso-fit-shape-to-text:t" inset="4pt,4pt,4pt,4pt">
                  <w:txbxContent>
                    <w:p w:rsidR="00002FA0" w:rsidRDefault="00CB6F6F" w:rsidP="00002FA0">
                      <w:r w:rsidRPr="00CB6F6F">
                        <w:rPr>
                          <w:noProof/>
                          <w:lang w:val="en-GB" w:eastAsia="en-GB"/>
                        </w:rPr>
                        <w:drawing>
                          <wp:inline distT="0" distB="0" distL="0" distR="0">
                            <wp:extent cx="2025650" cy="1347057"/>
                            <wp:effectExtent l="0" t="0" r="0" b="5715"/>
                            <wp:docPr id="15" name="Picture 15" descr="C:\Users\Alison\AppData\Local\Microsoft\Windows\INetCache\Content.Outlook\B6TWUZTF\local bri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Outlook\B6TWUZTF\local brickwo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650" cy="1347057"/>
                                    </a:xfrm>
                                    <a:prstGeom prst="rect">
                                      <a:avLst/>
                                    </a:prstGeom>
                                    <a:noFill/>
                                    <a:ln>
                                      <a:noFill/>
                                    </a:ln>
                                  </pic:spPr>
                                </pic:pic>
                              </a:graphicData>
                            </a:graphic>
                          </wp:inline>
                        </w:drawing>
                      </w:r>
                    </w:p>
                  </w:txbxContent>
                </v:textbox>
                <w10:wrap anchorx="margin"/>
              </v:shape>
            </w:pict>
          </mc:Fallback>
        </mc:AlternateContent>
      </w:r>
      <w:r w:rsidR="0001394C">
        <w:rPr>
          <w:noProof/>
        </w:rPr>
        <mc:AlternateContent>
          <mc:Choice Requires="wps">
            <w:drawing>
              <wp:anchor distT="0" distB="0" distL="114300" distR="114300" simplePos="0" relativeHeight="251676672" behindDoc="0" locked="0" layoutInCell="1" allowOverlap="1" wp14:anchorId="616390AC" wp14:editId="43B2102B">
                <wp:simplePos x="0" y="0"/>
                <wp:positionH relativeFrom="column">
                  <wp:posOffset>4196250</wp:posOffset>
                </wp:positionH>
                <wp:positionV relativeFrom="paragraph">
                  <wp:posOffset>4501345</wp:posOffset>
                </wp:positionV>
                <wp:extent cx="2035628" cy="609600"/>
                <wp:effectExtent l="0" t="0" r="22225" b="19050"/>
                <wp:wrapNone/>
                <wp:docPr id="16" name="Text Box 16"/>
                <wp:cNvGraphicFramePr/>
                <a:graphic xmlns:a="http://schemas.openxmlformats.org/drawingml/2006/main">
                  <a:graphicData uri="http://schemas.microsoft.com/office/word/2010/wordprocessingShape">
                    <wps:wsp>
                      <wps:cNvSpPr txBox="1"/>
                      <wps:spPr>
                        <a:xfrm>
                          <a:off x="0" y="0"/>
                          <a:ext cx="2035628"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F099E">
                            <w:r>
                              <w:rPr>
                                <w:noProof/>
                                <w:lang w:val="en-GB" w:eastAsia="en-GB"/>
                              </w:rPr>
                              <w:drawing>
                                <wp:inline distT="0" distB="0" distL="0" distR="0">
                                  <wp:extent cx="1927225" cy="1282949"/>
                                  <wp:effectExtent l="0" t="0" r="0" b="0"/>
                                  <wp:docPr id="18" name="Picture 18" descr="http://media-cdn.tripadvisor.com/media/photo-s/03/f1/f6/77/warwick-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dn.tripadvisor.com/media/photo-s/03/f1/f6/77/warwick-cas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225" cy="1282949"/>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16390AC" id="Text Box 16" o:spid="_x0000_s1031" type="#_x0000_t202" style="position:absolute;left:0;text-align:left;margin-left:330.4pt;margin-top:354.45pt;width:160.3pt;height:4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" filled="f" strokeweight=".5pt">
                <v:textbox style="mso-fit-shape-to-text:t" inset="4pt,4pt,4pt,4pt">
                  <w:txbxContent>
                    <w:p w:rsidR="00002FA0" w:rsidRDefault="00BF099E">
                      <w:r>
                        <w:rPr>
                          <w:noProof/>
                          <w:lang w:val="en-GB" w:eastAsia="en-GB"/>
                        </w:rPr>
                        <w:drawing>
                          <wp:inline distT="0" distB="0" distL="0" distR="0">
                            <wp:extent cx="1927225" cy="1282949"/>
                            <wp:effectExtent l="0" t="0" r="0" b="0"/>
                            <wp:docPr id="18" name="Picture 18" descr="http://media-cdn.tripadvisor.com/media/photo-s/03/f1/f6/77/warwick-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dn.tripadvisor.com/media/photo-s/03/f1/f6/77/warwick-cas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225" cy="1282949"/>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3C2" w:rsidRDefault="00EC33C2">
      <w:r>
        <w:separator/>
      </w:r>
    </w:p>
  </w:endnote>
  <w:endnote w:type="continuationSeparator" w:id="0">
    <w:p w:rsidR="00EC33C2" w:rsidRDefault="00EC3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3C2" w:rsidRDefault="00EC33C2">
      <w:r>
        <w:separator/>
      </w:r>
    </w:p>
  </w:footnote>
  <w:footnote w:type="continuationSeparator" w:id="0">
    <w:p w:rsidR="00EC33C2" w:rsidRDefault="00EC33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2413EE"/>
    <w:rsid w:val="00257DC9"/>
    <w:rsid w:val="002753EF"/>
    <w:rsid w:val="002A0FBB"/>
    <w:rsid w:val="002A4170"/>
    <w:rsid w:val="002C481A"/>
    <w:rsid w:val="002E0115"/>
    <w:rsid w:val="002E6FD2"/>
    <w:rsid w:val="002F5D2C"/>
    <w:rsid w:val="00317345"/>
    <w:rsid w:val="003C5A74"/>
    <w:rsid w:val="004428BA"/>
    <w:rsid w:val="004A17A5"/>
    <w:rsid w:val="004E0D11"/>
    <w:rsid w:val="004F28EE"/>
    <w:rsid w:val="00531456"/>
    <w:rsid w:val="005A1AB0"/>
    <w:rsid w:val="005D2B15"/>
    <w:rsid w:val="006231B0"/>
    <w:rsid w:val="0066193A"/>
    <w:rsid w:val="006E26C5"/>
    <w:rsid w:val="007758C3"/>
    <w:rsid w:val="007822BF"/>
    <w:rsid w:val="00820FA7"/>
    <w:rsid w:val="008E1BC5"/>
    <w:rsid w:val="00960611"/>
    <w:rsid w:val="00AB7BB5"/>
    <w:rsid w:val="00B808C6"/>
    <w:rsid w:val="00BC52CC"/>
    <w:rsid w:val="00BF099E"/>
    <w:rsid w:val="00C97D0F"/>
    <w:rsid w:val="00CB6F6F"/>
    <w:rsid w:val="00EC33C2"/>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C555"/>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pdessentials.co.u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cpdessentials.co.uk"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2</cp:revision>
  <cp:lastPrinted>2016-04-12T11:36:00Z</cp:lastPrinted>
  <dcterms:created xsi:type="dcterms:W3CDTF">2016-04-12T11:42:00Z</dcterms:created>
  <dcterms:modified xsi:type="dcterms:W3CDTF">2016-04-12T11:42:00Z</dcterms:modified>
</cp:coreProperties>
</file>