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EE" w:rsidRDefault="002F00B5" w:rsidP="002C481A">
      <w:pPr>
        <w:pStyle w:val="Headline3"/>
      </w:pPr>
      <w:r>
        <w:rPr>
          <w:noProof/>
        </w:rPr>
        <mc:AlternateContent>
          <mc:Choice Requires="wps">
            <w:drawing>
              <wp:anchor distT="0" distB="0" distL="114300" distR="114300" simplePos="0" relativeHeight="251673600" behindDoc="0" locked="0" layoutInCell="1" allowOverlap="1" wp14:anchorId="5D7F7B64" wp14:editId="7EAD9652">
                <wp:simplePos x="0" y="0"/>
                <wp:positionH relativeFrom="margin">
                  <wp:posOffset>4212590</wp:posOffset>
                </wp:positionH>
                <wp:positionV relativeFrom="paragraph">
                  <wp:posOffset>-123190</wp:posOffset>
                </wp:positionV>
                <wp:extent cx="1744980" cy="1564640"/>
                <wp:effectExtent l="0" t="0" r="26670" b="16510"/>
                <wp:wrapNone/>
                <wp:docPr id="8" name="Text Box 8"/>
                <wp:cNvGraphicFramePr/>
                <a:graphic xmlns:a="http://schemas.openxmlformats.org/drawingml/2006/main">
                  <a:graphicData uri="http://schemas.microsoft.com/office/word/2010/wordprocessingShape">
                    <wps:wsp>
                      <wps:cNvSpPr txBox="1"/>
                      <wps:spPr>
                        <a:xfrm>
                          <a:off x="0" y="0"/>
                          <a:ext cx="1744980" cy="156464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777C34" w:rsidRDefault="00777C34">
                            <w:r>
                              <w:rPr>
                                <w:noProof/>
                                <w:lang w:val="en-GB" w:eastAsia="en-GB"/>
                              </w:rPr>
                              <w:drawing>
                                <wp:inline distT="0" distB="0" distL="0" distR="0" wp14:anchorId="54E69B8E" wp14:editId="2DEA6E67">
                                  <wp:extent cx="1637030" cy="1404356"/>
                                  <wp:effectExtent l="0" t="0" r="1270" b="5715"/>
                                  <wp:docPr id="17" name="Picture 17" descr="http://www.winchester-cathedral.org.uk/wp-content/themes/winchestercathedral/scripts/php/thumb.php?src=http://www.winchester-cathedral.org.uk/wp-content/uploads/Pilgrims-Hall.jpg&amp;w=210&amp;h=1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nchester-cathedral.org.uk/wp-content/themes/winchestercathedral/scripts/php/thumb.php?src=http://www.winchester-cathedral.org.uk/wp-content/uploads/Pilgrims-Hall.jpg&amp;w=210&amp;h=180&amp;z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140435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F7B64" id="_x0000_t202" coordsize="21600,21600" o:spt="202" path="m,l,21600r21600,l21600,xe">
                <v:stroke joinstyle="miter"/>
                <v:path gradientshapeok="t" o:connecttype="rect"/>
              </v:shapetype>
              <v:shape id="Text Box 8" o:spid="_x0000_s1026" type="#_x0000_t202" style="position:absolute;left:0;text-align:left;margin-left:331.7pt;margin-top:-9.7pt;width:137.4pt;height:12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" filled="f" strokeweight=".5pt">
                <v:textbox inset="4pt,4pt,4pt,4pt">
                  <w:txbxContent>
                    <w:p w:rsidR="00777C34" w:rsidRDefault="00777C34">
                      <w:r>
                        <w:rPr>
                          <w:noProof/>
                          <w:lang w:val="en-GB" w:eastAsia="en-GB"/>
                        </w:rPr>
                        <w:drawing>
                          <wp:inline distT="0" distB="0" distL="0" distR="0" wp14:anchorId="54E69B8E" wp14:editId="2DEA6E67">
                            <wp:extent cx="1637030" cy="1404356"/>
                            <wp:effectExtent l="0" t="0" r="1270" b="5715"/>
                            <wp:docPr id="17" name="Picture 17" descr="http://www.winchester-cathedral.org.uk/wp-content/themes/winchestercathedral/scripts/php/thumb.php?src=http://www.winchester-cathedral.org.uk/wp-content/uploads/Pilgrims-Hall.jpg&amp;w=210&amp;h=1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nchester-cathedral.org.uk/wp-content/themes/winchestercathedral/scripts/php/thumb.php?src=http://www.winchester-cathedral.org.uk/wp-content/uploads/Pilgrims-Hall.jpg&amp;w=210&amp;h=180&amp;z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1404356"/>
                                    </a:xfrm>
                                    <a:prstGeom prst="rect">
                                      <a:avLst/>
                                    </a:prstGeom>
                                    <a:noFill/>
                                    <a:ln>
                                      <a:noFill/>
                                    </a:ln>
                                  </pic:spPr>
                                </pic:pic>
                              </a:graphicData>
                            </a:graphic>
                          </wp:inline>
                        </w:drawing>
                      </w:r>
                    </w:p>
                  </w:txbxContent>
                </v:textbox>
                <w10:wrap anchorx="margin"/>
              </v:shape>
            </w:pict>
          </mc:Fallback>
        </mc:AlternateContent>
      </w:r>
      <w:r w:rsidR="00E027A0">
        <w:rPr>
          <w:noProof/>
        </w:rPr>
        <mc:AlternateContent>
          <mc:Choice Requires="wps">
            <w:drawing>
              <wp:anchor distT="0" distB="0" distL="114300" distR="114300" simplePos="0" relativeHeight="251677696" behindDoc="0" locked="0" layoutInCell="1" allowOverlap="1" wp14:anchorId="646CD6AD" wp14:editId="3E7493AC">
                <wp:simplePos x="0" y="0"/>
                <wp:positionH relativeFrom="column">
                  <wp:posOffset>4147185</wp:posOffset>
                </wp:positionH>
                <wp:positionV relativeFrom="paragraph">
                  <wp:posOffset>6457950</wp:posOffset>
                </wp:positionV>
                <wp:extent cx="2171700" cy="2971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171700" cy="2971800"/>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rsidR="00777C34" w:rsidRPr="004428BA" w:rsidRDefault="00777C34"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Pr>
                                <w:rFonts w:ascii="Calibri" w:hAnsi="Calibri"/>
                              </w:rPr>
                              <w:t>22 June 2016</w:t>
                            </w:r>
                          </w:p>
                          <w:p w:rsidR="00777C34" w:rsidRDefault="00777C34"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Pr>
                                <w:rFonts w:ascii="Calibri" w:hAnsi="Calibri"/>
                              </w:rPr>
                              <w:t>Winchester Cathedral</w:t>
                            </w:r>
                          </w:p>
                          <w:p w:rsidR="00777C34" w:rsidRDefault="00777C34"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0930 - 1630</w:t>
                            </w:r>
                          </w:p>
                          <w:p w:rsidR="00777C34" w:rsidRDefault="00777C34"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 xml:space="preserve">120 </w:t>
                            </w:r>
                            <w:r w:rsidRPr="004428BA">
                              <w:rPr>
                                <w:rFonts w:ascii="Calibri" w:hAnsi="Calibri"/>
                              </w:rPr>
                              <w:t>+ VAT</w:t>
                            </w:r>
                            <w:r>
                              <w:rPr>
                                <w:rFonts w:ascii="Calibri" w:hAnsi="Calibri"/>
                              </w:rPr>
                              <w:t xml:space="preserve"> (£144) to include refreshments, lunch and delegate notes</w:t>
                            </w:r>
                          </w:p>
                          <w:p w:rsidR="00777C34" w:rsidRDefault="00777C34" w:rsidP="00002FA0">
                            <w:pPr>
                              <w:pStyle w:val="Information"/>
                              <w:rPr>
                                <w:rFonts w:ascii="Calibri" w:hAnsi="Calibri"/>
                                <w:bCs/>
                              </w:rPr>
                            </w:pPr>
                            <w:r w:rsidRPr="00E027A0">
                              <w:rPr>
                                <w:rFonts w:ascii="Calibri" w:hAnsi="Calibri"/>
                                <w:b/>
                                <w:bCs/>
                              </w:rPr>
                              <w:t>Book</w:t>
                            </w:r>
                            <w:r>
                              <w:rPr>
                                <w:rFonts w:ascii="Calibri" w:hAnsi="Calibri"/>
                                <w:b/>
                                <w:bCs/>
                              </w:rPr>
                              <w:t>:</w:t>
                            </w:r>
                            <w:r>
                              <w:rPr>
                                <w:rFonts w:ascii="Calibri" w:hAnsi="Calibri"/>
                                <w:b/>
                                <w:bCs/>
                              </w:rPr>
                              <w:tab/>
                            </w:r>
                            <w:r>
                              <w:rPr>
                                <w:rFonts w:ascii="Calibri" w:hAnsi="Calibri"/>
                                <w:bCs/>
                              </w:rPr>
                              <w:t xml:space="preserve">Online at </w:t>
                            </w:r>
                            <w:hyperlink r:id="rId8" w:history="1">
                              <w:r w:rsidRPr="00B96432">
                                <w:rPr>
                                  <w:rStyle w:val="Hyperlink"/>
                                  <w:rFonts w:ascii="Calibri" w:hAnsi="Calibri"/>
                                  <w:bCs/>
                                </w:rPr>
                                <w:t>www.cpdessentials.co.uk</w:t>
                              </w:r>
                            </w:hyperlink>
                          </w:p>
                          <w:p w:rsidR="00777C34" w:rsidRDefault="00777C34" w:rsidP="00E027A0">
                            <w:pPr>
                              <w:pStyle w:val="Information"/>
                              <w:spacing w:before="0"/>
                              <w:rPr>
                                <w:rFonts w:ascii="Calibri" w:hAnsi="Calibri"/>
                                <w:b/>
                                <w:bCs/>
                              </w:rPr>
                            </w:pPr>
                            <w:r>
                              <w:rPr>
                                <w:rFonts w:ascii="Calibri" w:hAnsi="Calibri"/>
                                <w:b/>
                                <w:bCs/>
                              </w:rPr>
                              <w:t xml:space="preserve">Or email </w:t>
                            </w:r>
                          </w:p>
                          <w:p w:rsidR="00777C34" w:rsidRPr="00E027A0" w:rsidRDefault="00777C34" w:rsidP="00E027A0">
                            <w:pPr>
                              <w:pStyle w:val="Information"/>
                              <w:spacing w:before="0"/>
                              <w:rPr>
                                <w:rFonts w:ascii="Calibri" w:hAnsi="Calibri"/>
                              </w:rPr>
                            </w:pPr>
                            <w:r>
                              <w:rPr>
                                <w:rFonts w:ascii="Calibri" w:hAnsi="Calibri"/>
                                <w:bCs/>
                              </w:rPr>
                              <w:t>alison@cpdessentials.co.uk</w:t>
                            </w:r>
                          </w:p>
                          <w:p w:rsidR="00777C34" w:rsidRDefault="00777C3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D6AD" id="Text Box 19" o:spid="_x0000_s1027" type="#_x0000_t202" style="position:absolute;left:0;text-align:left;margin-left:326.55pt;margin-top:508.5pt;width:171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" fillcolor="white [3212]" strokeweight=".5pt">
                <v:textbox inset="4pt,4pt,4pt,4pt">
                  <w:txbxContent>
                    <w:p w:rsidR="00777C34" w:rsidRPr="004428BA" w:rsidRDefault="00777C34"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Pr>
                          <w:rFonts w:ascii="Calibri" w:hAnsi="Calibri"/>
                        </w:rPr>
                        <w:t>22 June 2016</w:t>
                      </w:r>
                    </w:p>
                    <w:p w:rsidR="00777C34" w:rsidRDefault="00777C34"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Pr>
                          <w:rFonts w:ascii="Calibri" w:hAnsi="Calibri"/>
                        </w:rPr>
                        <w:t>Winchester Cathedral</w:t>
                      </w:r>
                    </w:p>
                    <w:p w:rsidR="00777C34" w:rsidRDefault="00777C34"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0930 - 1630</w:t>
                      </w:r>
                    </w:p>
                    <w:p w:rsidR="00777C34" w:rsidRDefault="00777C34"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 xml:space="preserve">120 </w:t>
                      </w:r>
                      <w:r w:rsidRPr="004428BA">
                        <w:rPr>
                          <w:rFonts w:ascii="Calibri" w:hAnsi="Calibri"/>
                        </w:rPr>
                        <w:t>+ VAT</w:t>
                      </w:r>
                      <w:r>
                        <w:rPr>
                          <w:rFonts w:ascii="Calibri" w:hAnsi="Calibri"/>
                        </w:rPr>
                        <w:t xml:space="preserve"> (£144) to include refreshments, lunch and delegate notes</w:t>
                      </w:r>
                    </w:p>
                    <w:p w:rsidR="00777C34" w:rsidRDefault="00777C34" w:rsidP="00002FA0">
                      <w:pPr>
                        <w:pStyle w:val="Information"/>
                        <w:rPr>
                          <w:rFonts w:ascii="Calibri" w:hAnsi="Calibri"/>
                          <w:bCs/>
                        </w:rPr>
                      </w:pPr>
                      <w:r w:rsidRPr="00E027A0">
                        <w:rPr>
                          <w:rFonts w:ascii="Calibri" w:hAnsi="Calibri"/>
                          <w:b/>
                          <w:bCs/>
                        </w:rPr>
                        <w:t>Book</w:t>
                      </w:r>
                      <w:r>
                        <w:rPr>
                          <w:rFonts w:ascii="Calibri" w:hAnsi="Calibri"/>
                          <w:b/>
                          <w:bCs/>
                        </w:rPr>
                        <w:t>:</w:t>
                      </w:r>
                      <w:r>
                        <w:rPr>
                          <w:rFonts w:ascii="Calibri" w:hAnsi="Calibri"/>
                          <w:b/>
                          <w:bCs/>
                        </w:rPr>
                        <w:tab/>
                      </w:r>
                      <w:r>
                        <w:rPr>
                          <w:rFonts w:ascii="Calibri" w:hAnsi="Calibri"/>
                          <w:bCs/>
                        </w:rPr>
                        <w:t xml:space="preserve">Online at </w:t>
                      </w:r>
                      <w:hyperlink r:id="rId9" w:history="1">
                        <w:r w:rsidRPr="00B96432">
                          <w:rPr>
                            <w:rStyle w:val="Hyperlink"/>
                            <w:rFonts w:ascii="Calibri" w:hAnsi="Calibri"/>
                            <w:bCs/>
                          </w:rPr>
                          <w:t>www.cpdessentials.co.uk</w:t>
                        </w:r>
                      </w:hyperlink>
                    </w:p>
                    <w:p w:rsidR="00777C34" w:rsidRDefault="00777C34" w:rsidP="00E027A0">
                      <w:pPr>
                        <w:pStyle w:val="Information"/>
                        <w:spacing w:before="0"/>
                        <w:rPr>
                          <w:rFonts w:ascii="Calibri" w:hAnsi="Calibri"/>
                          <w:b/>
                          <w:bCs/>
                        </w:rPr>
                      </w:pPr>
                      <w:r>
                        <w:rPr>
                          <w:rFonts w:ascii="Calibri" w:hAnsi="Calibri"/>
                          <w:b/>
                          <w:bCs/>
                        </w:rPr>
                        <w:t xml:space="preserve">Or email </w:t>
                      </w:r>
                    </w:p>
                    <w:p w:rsidR="00777C34" w:rsidRPr="00E027A0" w:rsidRDefault="00777C34" w:rsidP="00E027A0">
                      <w:pPr>
                        <w:pStyle w:val="Information"/>
                        <w:spacing w:before="0"/>
                        <w:rPr>
                          <w:rFonts w:ascii="Calibri" w:hAnsi="Calibri"/>
                        </w:rPr>
                      </w:pPr>
                      <w:r>
                        <w:rPr>
                          <w:rFonts w:ascii="Calibri" w:hAnsi="Calibri"/>
                          <w:bCs/>
                        </w:rPr>
                        <w:t>alison@cpdessentials.co.uk</w:t>
                      </w:r>
                    </w:p>
                    <w:p w:rsidR="00777C34" w:rsidRDefault="00777C34"/>
                  </w:txbxContent>
                </v:textbox>
              </v:shape>
            </w:pict>
          </mc:Fallback>
        </mc:AlternateContent>
      </w:r>
      <w:r w:rsidR="00E027A0" w:rsidRPr="004428BA">
        <w:rPr>
          <w:rFonts w:ascii="Calibri" w:hAnsi="Calibri"/>
          <w:noProof/>
        </w:rPr>
        <mc:AlternateContent>
          <mc:Choice Requires="wps">
            <w:drawing>
              <wp:anchor distT="152400" distB="152400" distL="152400" distR="152400" simplePos="0" relativeHeight="251659264" behindDoc="0" locked="0" layoutInCell="1" allowOverlap="1" wp14:anchorId="19520BBF" wp14:editId="7B996531">
                <wp:simplePos x="0" y="0"/>
                <wp:positionH relativeFrom="page">
                  <wp:posOffset>235585</wp:posOffset>
                </wp:positionH>
                <wp:positionV relativeFrom="margin">
                  <wp:align>center</wp:align>
                </wp:positionV>
                <wp:extent cx="7192645" cy="10371455"/>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45" cy="10371455"/>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ECF9A17" id="officeArt object" o:spid="_x0000_s1026" style="position:absolute;margin-left:18.55pt;margin-top:0;width:566.35pt;height:816.65pt;z-index:251659264;visibility:visible;mso-wrap-style:square;mso-width-percent:0;mso-height-percent:0;mso-wrap-distance-left:12pt;mso-wrap-distance-top:12pt;mso-wrap-distance-right:12pt;mso-wrap-distance-bottom:12pt;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" fillcolor="#c4d9b5" stroked="f" strokeweight="1pt">
                <v:stroke miterlimit="4"/>
                <w10:wrap type="topAndBottom" anchorx="page" anchory="margin"/>
              </v:rect>
            </w:pict>
          </mc:Fallback>
        </mc:AlternateContent>
      </w:r>
      <w:r w:rsidR="00E027A0">
        <w:rPr>
          <w:noProof/>
        </w:rPr>
        <mc:AlternateContent>
          <mc:Choice Requires="wps">
            <w:drawing>
              <wp:anchor distT="152400" distB="152400" distL="152400" distR="152400" simplePos="0" relativeHeight="251661312" behindDoc="0" locked="0" layoutInCell="1" allowOverlap="1" wp14:anchorId="46CBFB97" wp14:editId="1A7FB430">
                <wp:simplePos x="0" y="0"/>
                <wp:positionH relativeFrom="page">
                  <wp:posOffset>487680</wp:posOffset>
                </wp:positionH>
                <wp:positionV relativeFrom="page">
                  <wp:posOffset>518160</wp:posOffset>
                </wp:positionV>
                <wp:extent cx="3794125" cy="1493520"/>
                <wp:effectExtent l="0" t="0" r="0" b="1143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794125" cy="149352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77C34" w:rsidRPr="004428BA" w:rsidRDefault="00777C34">
                            <w:pPr>
                              <w:pStyle w:val="Headline1"/>
                              <w:rPr>
                                <w:rFonts w:ascii="Calibri" w:eastAsia="Helvetica Neue" w:hAnsi="Calibri" w:cs="Helvetica Neue"/>
                                <w:b/>
                                <w:sz w:val="50"/>
                                <w:szCs w:val="50"/>
                              </w:rPr>
                            </w:pPr>
                            <w:r>
                              <w:rPr>
                                <w:rFonts w:ascii="Calibri" w:hAnsi="Calibri"/>
                                <w:b/>
                                <w:sz w:val="50"/>
                                <w:szCs w:val="50"/>
                              </w:rPr>
                              <w:t>Historic Buildings</w:t>
                            </w:r>
                          </w:p>
                          <w:p w:rsidR="00777C34" w:rsidRPr="00E027A0" w:rsidRDefault="00777C34">
                            <w:pPr>
                              <w:pStyle w:val="Headline2"/>
                              <w:rPr>
                                <w:rFonts w:ascii="Calibri" w:hAnsi="Calibri"/>
                                <w:b/>
                                <w:sz w:val="72"/>
                                <w:szCs w:val="78"/>
                                <w:lang w:val="en-GB"/>
                              </w:rPr>
                            </w:pPr>
                            <w:r w:rsidRPr="00E027A0">
                              <w:rPr>
                                <w:rFonts w:ascii="Calibri" w:hAnsi="Calibri"/>
                                <w:b/>
                                <w:sz w:val="72"/>
                                <w:szCs w:val="78"/>
                              </w:rPr>
                              <w:t>C</w:t>
                            </w:r>
                            <w:r w:rsidRPr="00E027A0">
                              <w:rPr>
                                <w:rFonts w:ascii="Calibri" w:hAnsi="Calibri"/>
                                <w:b/>
                                <w:sz w:val="72"/>
                                <w:szCs w:val="78"/>
                                <w:lang w:val="en-GB"/>
                              </w:rPr>
                              <w:t>PD seminar</w:t>
                            </w:r>
                          </w:p>
                          <w:p w:rsidR="00777C34" w:rsidRPr="00E027A0" w:rsidRDefault="00777C34">
                            <w:pPr>
                              <w:pStyle w:val="Headline2"/>
                              <w:rPr>
                                <w:rFonts w:ascii="Calibri" w:hAnsi="Calibri"/>
                                <w:b/>
                                <w:sz w:val="72"/>
                              </w:rPr>
                            </w:pPr>
                            <w:r w:rsidRPr="00E027A0">
                              <w:rPr>
                                <w:rFonts w:ascii="Calibri" w:hAnsi="Calibri"/>
                                <w:b/>
                                <w:sz w:val="72"/>
                                <w:szCs w:val="78"/>
                                <w:lang w:val="en-GB"/>
                              </w:rPr>
                              <w:t>Historic roofing</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6CBFB97" id="officeArt object" o:spid="_x0000_s1028" style="position:absolute;left:0;text-align:left;margin-left:38.4pt;margin-top:40.8pt;width:298.75pt;height:117.6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" filled="f" stroked="f" strokeweight="1pt">
                <v:stroke miterlimit="4"/>
                <v:textbox inset="0,0,0,0">
                  <w:txbxContent>
                    <w:p w:rsidR="00777C34" w:rsidRPr="004428BA" w:rsidRDefault="00777C34">
                      <w:pPr>
                        <w:pStyle w:val="Headline1"/>
                        <w:rPr>
                          <w:rFonts w:ascii="Calibri" w:eastAsia="Helvetica Neue" w:hAnsi="Calibri" w:cs="Helvetica Neue"/>
                          <w:b/>
                          <w:sz w:val="50"/>
                          <w:szCs w:val="50"/>
                        </w:rPr>
                      </w:pPr>
                      <w:r>
                        <w:rPr>
                          <w:rFonts w:ascii="Calibri" w:hAnsi="Calibri"/>
                          <w:b/>
                          <w:sz w:val="50"/>
                          <w:szCs w:val="50"/>
                        </w:rPr>
                        <w:t>Historic Buildings</w:t>
                      </w:r>
                    </w:p>
                    <w:p w:rsidR="00777C34" w:rsidRPr="00E027A0" w:rsidRDefault="00777C34">
                      <w:pPr>
                        <w:pStyle w:val="Headline2"/>
                        <w:rPr>
                          <w:rFonts w:ascii="Calibri" w:hAnsi="Calibri"/>
                          <w:b/>
                          <w:sz w:val="72"/>
                          <w:szCs w:val="78"/>
                          <w:lang w:val="en-GB"/>
                        </w:rPr>
                      </w:pPr>
                      <w:r w:rsidRPr="00E027A0">
                        <w:rPr>
                          <w:rFonts w:ascii="Calibri" w:hAnsi="Calibri"/>
                          <w:b/>
                          <w:sz w:val="72"/>
                          <w:szCs w:val="78"/>
                        </w:rPr>
                        <w:t>C</w:t>
                      </w:r>
                      <w:r w:rsidRPr="00E027A0">
                        <w:rPr>
                          <w:rFonts w:ascii="Calibri" w:hAnsi="Calibri"/>
                          <w:b/>
                          <w:sz w:val="72"/>
                          <w:szCs w:val="78"/>
                          <w:lang w:val="en-GB"/>
                        </w:rPr>
                        <w:t>PD seminar</w:t>
                      </w:r>
                    </w:p>
                    <w:p w:rsidR="00777C34" w:rsidRPr="00E027A0" w:rsidRDefault="00777C34">
                      <w:pPr>
                        <w:pStyle w:val="Headline2"/>
                        <w:rPr>
                          <w:rFonts w:ascii="Calibri" w:hAnsi="Calibri"/>
                          <w:b/>
                          <w:sz w:val="72"/>
                        </w:rPr>
                      </w:pPr>
                      <w:r w:rsidRPr="00E027A0">
                        <w:rPr>
                          <w:rFonts w:ascii="Calibri" w:hAnsi="Calibri"/>
                          <w:b/>
                          <w:sz w:val="72"/>
                          <w:szCs w:val="78"/>
                          <w:lang w:val="en-GB"/>
                        </w:rPr>
                        <w:t>Historic roofing</w:t>
                      </w:r>
                    </w:p>
                  </w:txbxContent>
                </v:textbox>
                <w10:wrap type="topAndBottom" anchorx="page" anchory="page"/>
              </v:rect>
            </w:pict>
          </mc:Fallback>
        </mc:AlternateContent>
      </w:r>
      <w:r w:rsidR="00E027A0">
        <w:rPr>
          <w:noProof/>
        </w:rPr>
        <mc:AlternateContent>
          <mc:Choice Requires="wps">
            <w:drawing>
              <wp:anchor distT="152400" distB="152400" distL="152400" distR="152400" simplePos="0" relativeHeight="251662336" behindDoc="0" locked="0" layoutInCell="1" allowOverlap="1" wp14:anchorId="3030513B" wp14:editId="48A91C53">
                <wp:simplePos x="0" y="0"/>
                <wp:positionH relativeFrom="page">
                  <wp:posOffset>468630</wp:posOffset>
                </wp:positionH>
                <wp:positionV relativeFrom="page">
                  <wp:posOffset>2048510</wp:posOffset>
                </wp:positionV>
                <wp:extent cx="4331970" cy="8176260"/>
                <wp:effectExtent l="0" t="0" r="1143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331970" cy="8176260"/>
                        </a:xfrm>
                        <a:prstGeom prst="rect">
                          <a:avLst/>
                        </a:prstGeom>
                        <a:noFill/>
                        <a:ln w="12700" cap="flat">
                          <a:noFill/>
                          <a:miter lim="400000"/>
                        </a:ln>
                        <a:effectLst/>
                      </wps:spPr>
                      <wps:txbx>
                        <w:txbxContent>
                          <w:p w:rsidR="00777C34" w:rsidRPr="00C97673" w:rsidRDefault="00777C34" w:rsidP="004A17A5">
                            <w:pPr>
                              <w:spacing w:line="288" w:lineRule="auto"/>
                              <w:jc w:val="both"/>
                              <w:rPr>
                                <w:rFonts w:ascii="Calibri" w:hAnsi="Calibri" w:cs="Arial"/>
                                <w:sz w:val="20"/>
                                <w:szCs w:val="20"/>
                              </w:rPr>
                            </w:pPr>
                            <w:r w:rsidRPr="00C97673">
                              <w:rPr>
                                <w:rFonts w:ascii="Calibri" w:hAnsi="Calibri" w:cs="Arial"/>
                                <w:sz w:val="20"/>
                                <w:szCs w:val="20"/>
                              </w:rPr>
                              <w:t>The day’s course will consider in depth three aspects of building conservation.</w:t>
                            </w:r>
                          </w:p>
                          <w:p w:rsidR="00777C34" w:rsidRPr="00C97673" w:rsidRDefault="00777C34" w:rsidP="004A17A5">
                            <w:pPr>
                              <w:spacing w:line="288" w:lineRule="auto"/>
                              <w:jc w:val="both"/>
                              <w:rPr>
                                <w:rFonts w:ascii="Calibri" w:hAnsi="Calibri" w:cs="Arial"/>
                                <w:sz w:val="20"/>
                                <w:szCs w:val="20"/>
                              </w:rPr>
                            </w:pPr>
                          </w:p>
                          <w:p w:rsidR="00777C34" w:rsidRPr="00960611" w:rsidRDefault="00777C34" w:rsidP="00046D27">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The care and repair of historic timber frames and roof structures</w:t>
                            </w:r>
                          </w:p>
                          <w:p w:rsidR="00777C34" w:rsidRPr="00960611" w:rsidRDefault="00777C34" w:rsidP="00046D27">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The range of historic roof coverings</w:t>
                            </w:r>
                          </w:p>
                          <w:p w:rsidR="00777C34" w:rsidRPr="00960611" w:rsidRDefault="00777C34" w:rsidP="00046D27">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Problems of decay and methods of repair</w:t>
                            </w:r>
                          </w:p>
                          <w:p w:rsidR="00777C34" w:rsidRPr="00960611" w:rsidRDefault="00777C34" w:rsidP="004A17A5">
                            <w:pPr>
                              <w:pStyle w:val="ListParagraph"/>
                              <w:spacing w:line="288" w:lineRule="auto"/>
                              <w:jc w:val="both"/>
                              <w:rPr>
                                <w:rFonts w:ascii="Calibri" w:hAnsi="Calibri" w:cs="Arial"/>
                                <w:sz w:val="20"/>
                                <w:szCs w:val="20"/>
                              </w:rPr>
                            </w:pPr>
                          </w:p>
                          <w:p w:rsidR="00777C34" w:rsidRDefault="00777C34" w:rsidP="00960611">
                            <w:pPr>
                              <w:spacing w:line="288" w:lineRule="auto"/>
                              <w:jc w:val="both"/>
                              <w:rPr>
                                <w:rFonts w:ascii="Calibri" w:hAnsi="Calibri" w:cs="Arial"/>
                                <w:sz w:val="20"/>
                                <w:szCs w:val="20"/>
                              </w:rPr>
                            </w:pPr>
                            <w:r w:rsidRPr="00CB2522">
                              <w:rPr>
                                <w:rFonts w:ascii="Calibri" w:hAnsi="Calibri" w:cs="Arial"/>
                                <w:sz w:val="20"/>
                                <w:szCs w:val="20"/>
                              </w:rPr>
                              <w:t>The venue has been carefully chosen as the Cathedral Close contains buildings dating from the medieval period to the 19</w:t>
                            </w:r>
                            <w:r w:rsidRPr="00CB2522">
                              <w:rPr>
                                <w:rFonts w:ascii="Calibri" w:hAnsi="Calibri" w:cs="Arial"/>
                                <w:sz w:val="20"/>
                                <w:szCs w:val="20"/>
                                <w:vertAlign w:val="superscript"/>
                              </w:rPr>
                              <w:t>th</w:t>
                            </w:r>
                            <w:r w:rsidRPr="00CB2522">
                              <w:rPr>
                                <w:rFonts w:ascii="Calibri" w:hAnsi="Calibri" w:cs="Arial"/>
                                <w:sz w:val="20"/>
                                <w:szCs w:val="20"/>
                              </w:rPr>
                              <w:t xml:space="preserve"> century. The Priors Hall in which the course is being held is within the Deanery which has at its core the 13</w:t>
                            </w:r>
                            <w:r w:rsidRPr="00CB2522">
                              <w:rPr>
                                <w:rFonts w:ascii="Calibri" w:hAnsi="Calibri" w:cs="Arial"/>
                                <w:sz w:val="20"/>
                                <w:szCs w:val="20"/>
                                <w:vertAlign w:val="superscript"/>
                              </w:rPr>
                              <w:t>th</w:t>
                            </w:r>
                            <w:r w:rsidRPr="00CB2522">
                              <w:rPr>
                                <w:rFonts w:ascii="Calibri" w:hAnsi="Calibri" w:cs="Arial"/>
                                <w:sz w:val="20"/>
                                <w:szCs w:val="20"/>
                              </w:rPr>
                              <w:t xml:space="preserve"> century Priors house. The building was altered and upgraded in the later part of the 17</w:t>
                            </w:r>
                            <w:r w:rsidRPr="00CB2522">
                              <w:rPr>
                                <w:rFonts w:ascii="Calibri" w:hAnsi="Calibri" w:cs="Arial"/>
                                <w:sz w:val="20"/>
                                <w:szCs w:val="20"/>
                                <w:vertAlign w:val="superscript"/>
                              </w:rPr>
                              <w:t>th</w:t>
                            </w:r>
                            <w:r w:rsidRPr="00CB2522">
                              <w:rPr>
                                <w:rFonts w:ascii="Calibri" w:hAnsi="Calibri" w:cs="Arial"/>
                                <w:sz w:val="20"/>
                                <w:szCs w:val="20"/>
                              </w:rPr>
                              <w:t xml:space="preserve"> century covering much of the original internal details. Nearby is the Pilgrims Hall now part of Pilgrim’s school. This building retains the earliest surviving hammerbeam roof in England. Near the priory gate is a long timber framed range originally the priory stabling dating to 1479. There are many other fine example of buildings within the Close illustrating a wide range of roofing and building materials used at various periods.</w:t>
                            </w:r>
                          </w:p>
                          <w:p w:rsidR="00777C34" w:rsidRPr="00CB2522" w:rsidRDefault="00777C34" w:rsidP="00960611">
                            <w:pPr>
                              <w:spacing w:line="288" w:lineRule="auto"/>
                              <w:jc w:val="both"/>
                              <w:rPr>
                                <w:rFonts w:ascii="Calibri" w:hAnsi="Calibri" w:cs="Arial"/>
                                <w:sz w:val="20"/>
                                <w:szCs w:val="20"/>
                              </w:rPr>
                            </w:pPr>
                          </w:p>
                          <w:p w:rsidR="00777C34" w:rsidRDefault="00777C34" w:rsidP="00960611">
                            <w:pPr>
                              <w:spacing w:line="288" w:lineRule="auto"/>
                              <w:jc w:val="both"/>
                              <w:rPr>
                                <w:rFonts w:ascii="Calibri" w:hAnsi="Calibri" w:cs="Arial"/>
                                <w:sz w:val="20"/>
                                <w:szCs w:val="20"/>
                              </w:rPr>
                            </w:pPr>
                            <w:r w:rsidRPr="00960611">
                              <w:rPr>
                                <w:rFonts w:ascii="Calibri" w:hAnsi="Calibri" w:cs="Arial"/>
                                <w:sz w:val="20"/>
                                <w:szCs w:val="20"/>
                              </w:rPr>
                              <w:t>The day will include formal Power Point presentations, material handling sessions and first hand observations of the buildings.</w:t>
                            </w:r>
                          </w:p>
                          <w:p w:rsidR="00777C34" w:rsidRDefault="00777C34" w:rsidP="00960611">
                            <w:pPr>
                              <w:spacing w:line="288" w:lineRule="auto"/>
                              <w:jc w:val="both"/>
                              <w:rPr>
                                <w:rFonts w:ascii="Calibri" w:hAnsi="Calibri" w:cs="Arial"/>
                                <w:sz w:val="20"/>
                                <w:szCs w:val="20"/>
                              </w:rPr>
                            </w:pPr>
                          </w:p>
                          <w:p w:rsidR="00777C34" w:rsidRPr="00C97673" w:rsidRDefault="00777C34" w:rsidP="005D2B15">
                            <w:pPr>
                              <w:pStyle w:val="BodyBullet"/>
                              <w:rPr>
                                <w:rFonts w:ascii="Calibri" w:eastAsia="Helvetica Neue Light" w:hAnsi="Calibri" w:cs="Helvetica Neue Light"/>
                                <w:b w:val="0"/>
                                <w:bCs w:val="0"/>
                                <w:color w:val="auto"/>
                                <w:sz w:val="22"/>
                                <w:szCs w:val="22"/>
                              </w:rPr>
                            </w:pPr>
                            <w:r w:rsidRPr="00C97673">
                              <w:rPr>
                                <w:rFonts w:ascii="Calibri" w:eastAsia="Helvetica Neue Light" w:hAnsi="Calibri" w:cs="Helvetica Neue Light"/>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777C34" w:rsidRPr="00960611" w:rsidRDefault="00777C34" w:rsidP="00960611">
                            <w:pPr>
                              <w:spacing w:line="288" w:lineRule="auto"/>
                              <w:jc w:val="both"/>
                              <w:rPr>
                                <w:rFonts w:ascii="Calibri" w:hAnsi="Calibri" w:cs="Arial"/>
                                <w:color w:val="FF0000"/>
                                <w:sz w:val="20"/>
                                <w:szCs w:val="20"/>
                              </w:rPr>
                            </w:pPr>
                          </w:p>
                          <w:p w:rsidR="00777C34" w:rsidRPr="00960611" w:rsidRDefault="00777C34" w:rsidP="00960611">
                            <w:pPr>
                              <w:spacing w:line="288" w:lineRule="auto"/>
                              <w:jc w:val="both"/>
                              <w:rPr>
                                <w:rFonts w:ascii="Calibri" w:hAnsi="Calibri" w:cs="Arial"/>
                                <w:b/>
                                <w:color w:val="000000" w:themeColor="text1"/>
                                <w:sz w:val="20"/>
                                <w:szCs w:val="20"/>
                                <w:u w:val="single"/>
                              </w:rPr>
                            </w:pPr>
                            <w:r w:rsidRPr="00960611">
                              <w:rPr>
                                <w:rFonts w:ascii="Calibri" w:hAnsi="Calibri" w:cs="Arial"/>
                                <w:b/>
                                <w:color w:val="000000" w:themeColor="text1"/>
                                <w:sz w:val="20"/>
                                <w:szCs w:val="20"/>
                                <w:u w:val="single"/>
                              </w:rPr>
                              <w:t>Main Themes</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The historic development of timber frames and roof structures</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Causes of decay and failure including mechanical failure, rot and insect attack.</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 xml:space="preserve">Approach to structural repairs, selection and use of materials and techniques. </w:t>
                            </w:r>
                          </w:p>
                          <w:p w:rsidR="00777C34" w:rsidRPr="005D2B15" w:rsidRDefault="00777C34" w:rsidP="005D2B15">
                            <w:pPr>
                              <w:pStyle w:val="ListParagraph"/>
                              <w:numPr>
                                <w:ilvl w:val="0"/>
                                <w:numId w:val="6"/>
                              </w:numPr>
                              <w:spacing w:line="288" w:lineRule="auto"/>
                              <w:jc w:val="both"/>
                              <w:rPr>
                                <w:rFonts w:ascii="Calibri" w:hAnsi="Calibri" w:cs="Arial"/>
                                <w:sz w:val="20"/>
                                <w:szCs w:val="20"/>
                              </w:rPr>
                            </w:pPr>
                            <w:r w:rsidRPr="005D2B15">
                              <w:rPr>
                                <w:rFonts w:ascii="Calibri" w:hAnsi="Calibri" w:cs="Arial"/>
                                <w:sz w:val="20"/>
                                <w:szCs w:val="20"/>
                              </w:rPr>
                              <w:t>Thatch, problems of decay, selection of materials, fire and fire mitigation.</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Shingle, decay and repair including selection of materials.</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Tile, history, manufacture, problems of decay and repair.</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Slate, Metamorphic and stone, history and quarrying, problems of failure, selection of materials and repair.</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Lead, flashings and lead sheet, problems including under sheet corrosion, acid attack, correct detailing and installation.</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Other sheet materials and rainwater disposal.</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Chimney pots and roofscapes</w:t>
                            </w:r>
                          </w:p>
                          <w:p w:rsidR="00777C34" w:rsidRPr="00960611" w:rsidRDefault="00777C34" w:rsidP="00002FA0">
                            <w:pPr>
                              <w:pStyle w:val="Information"/>
                              <w:ind w:left="360" w:firstLine="0"/>
                              <w:rPr>
                                <w:rFonts w:ascii="Calibri" w:hAnsi="Calibri"/>
                              </w:rPr>
                            </w:pPr>
                            <w:r w:rsidRPr="00960611">
                              <w:rPr>
                                <w:rFonts w:ascii="Calibri" w:hAnsi="Calibri"/>
                              </w:rPr>
                              <w:t>P</w:t>
                            </w:r>
                            <w:r w:rsidRPr="00960611">
                              <w:rPr>
                                <w:rFonts w:ascii="Calibri" w:hAnsi="Calibri"/>
                                <w:lang w:val="en-GB"/>
                              </w:rPr>
                              <w:t xml:space="preserve">lease </w:t>
                            </w:r>
                            <w:r w:rsidRPr="00960611">
                              <w:rPr>
                                <w:rFonts w:ascii="Calibri" w:hAnsi="Calibri"/>
                              </w:rPr>
                              <w:t xml:space="preserve">complete the booking form or contact </w:t>
                            </w:r>
                            <w:hyperlink r:id="rId10" w:history="1">
                              <w:r w:rsidRPr="00960611">
                                <w:rPr>
                                  <w:rStyle w:val="Hyperlink0"/>
                                  <w:rFonts w:ascii="Calibri" w:hAnsi="Calibri"/>
                                </w:rPr>
                                <w:t>alison@cpdessentials.co.uk</w:t>
                              </w:r>
                            </w:hyperlink>
                          </w:p>
                          <w:p w:rsidR="00777C34" w:rsidRPr="00960611" w:rsidRDefault="00777C34" w:rsidP="0001394C">
                            <w:pPr>
                              <w:pStyle w:val="Information"/>
                              <w:ind w:left="360" w:firstLine="0"/>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11" w:history="1">
                              <w:bookmarkStart w:id="0" w:name="_GoBack"/>
                              <w:bookmarkEnd w:id="0"/>
                              <w:r w:rsidRPr="00960611">
                                <w:rPr>
                                  <w:rStyle w:val="Hyperlink"/>
                                  <w:rFonts w:ascii="Calibri" w:hAnsi="Calibri"/>
                                </w:rPr>
                                <w:t>www.cpdessentials.co.uk</w:t>
                              </w:r>
                            </w:hyperlink>
                            <w:r w:rsidRPr="00960611">
                              <w:rPr>
                                <w:rFonts w:ascii="Calibri" w:hAnsi="Calibri"/>
                              </w:rPr>
                              <w:t xml:space="preserve"> </w:t>
                            </w:r>
                          </w:p>
                          <w:p w:rsidR="00777C34" w:rsidRPr="008E1BC5" w:rsidRDefault="00777C34" w:rsidP="0001394C">
                            <w:pPr>
                              <w:pStyle w:val="Information"/>
                              <w:ind w:left="360" w:firstLine="0"/>
                              <w:rPr>
                                <w:rFonts w:ascii="Calibri" w:hAnsi="Calibri"/>
                                <w:color w:val="auto"/>
                              </w:rPr>
                            </w:pPr>
                            <w:r w:rsidRPr="008E1BC5">
                              <w:rPr>
                                <w:rFonts w:ascii="Calibri" w:hAnsi="Calibri"/>
                                <w:color w:val="auto"/>
                              </w:rPr>
                              <w:t>CPD essentials 201</w:t>
                            </w:r>
                            <w:r>
                              <w:rPr>
                                <w:rFonts w:ascii="Calibri" w:hAnsi="Calibri"/>
                                <w:color w:val="auto"/>
                              </w:rPr>
                              <w:t>6</w:t>
                            </w:r>
                          </w:p>
                          <w:p w:rsidR="00777C34" w:rsidRPr="008E1BC5" w:rsidRDefault="00777C34">
                            <w:pPr>
                              <w:pStyle w:val="Headline3"/>
                              <w:rPr>
                                <w:rFonts w:ascii="Calibri" w:hAnsi="Calibri"/>
                                <w:color w:val="auto"/>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030513B" id="_x0000_s1029" style="position:absolute;left:0;text-align:left;margin-left:36.9pt;margin-top:161.3pt;width:341.1pt;height:643.8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" filled="f" stroked="f" strokeweight="1pt">
                <v:stroke miterlimit="4"/>
                <v:textbox inset="0,0,0,0">
                  <w:txbxContent>
                    <w:p w:rsidR="00777C34" w:rsidRPr="00C97673" w:rsidRDefault="00777C34" w:rsidP="004A17A5">
                      <w:pPr>
                        <w:spacing w:line="288" w:lineRule="auto"/>
                        <w:jc w:val="both"/>
                        <w:rPr>
                          <w:rFonts w:ascii="Calibri" w:hAnsi="Calibri" w:cs="Arial"/>
                          <w:sz w:val="20"/>
                          <w:szCs w:val="20"/>
                        </w:rPr>
                      </w:pPr>
                      <w:r w:rsidRPr="00C97673">
                        <w:rPr>
                          <w:rFonts w:ascii="Calibri" w:hAnsi="Calibri" w:cs="Arial"/>
                          <w:sz w:val="20"/>
                          <w:szCs w:val="20"/>
                        </w:rPr>
                        <w:t>The day’s course will consider in depth three aspects of building conservation.</w:t>
                      </w:r>
                    </w:p>
                    <w:p w:rsidR="00777C34" w:rsidRPr="00C97673" w:rsidRDefault="00777C34" w:rsidP="004A17A5">
                      <w:pPr>
                        <w:spacing w:line="288" w:lineRule="auto"/>
                        <w:jc w:val="both"/>
                        <w:rPr>
                          <w:rFonts w:ascii="Calibri" w:hAnsi="Calibri" w:cs="Arial"/>
                          <w:sz w:val="20"/>
                          <w:szCs w:val="20"/>
                        </w:rPr>
                      </w:pPr>
                    </w:p>
                    <w:p w:rsidR="00777C34" w:rsidRPr="00960611" w:rsidRDefault="00777C34" w:rsidP="00046D27">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The care and repair of historic timber frames and roof structures</w:t>
                      </w:r>
                    </w:p>
                    <w:p w:rsidR="00777C34" w:rsidRPr="00960611" w:rsidRDefault="00777C34" w:rsidP="00046D27">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The range of historic roof coverings</w:t>
                      </w:r>
                    </w:p>
                    <w:p w:rsidR="00777C34" w:rsidRPr="00960611" w:rsidRDefault="00777C34" w:rsidP="00046D27">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Problems of decay and methods of repair</w:t>
                      </w:r>
                    </w:p>
                    <w:p w:rsidR="00777C34" w:rsidRPr="00960611" w:rsidRDefault="00777C34" w:rsidP="004A17A5">
                      <w:pPr>
                        <w:pStyle w:val="ListParagraph"/>
                        <w:spacing w:line="288" w:lineRule="auto"/>
                        <w:jc w:val="both"/>
                        <w:rPr>
                          <w:rFonts w:ascii="Calibri" w:hAnsi="Calibri" w:cs="Arial"/>
                          <w:sz w:val="20"/>
                          <w:szCs w:val="20"/>
                        </w:rPr>
                      </w:pPr>
                    </w:p>
                    <w:p w:rsidR="00777C34" w:rsidRDefault="00777C34" w:rsidP="00960611">
                      <w:pPr>
                        <w:spacing w:line="288" w:lineRule="auto"/>
                        <w:jc w:val="both"/>
                        <w:rPr>
                          <w:rFonts w:ascii="Calibri" w:hAnsi="Calibri" w:cs="Arial"/>
                          <w:sz w:val="20"/>
                          <w:szCs w:val="20"/>
                        </w:rPr>
                      </w:pPr>
                      <w:r w:rsidRPr="00CB2522">
                        <w:rPr>
                          <w:rFonts w:ascii="Calibri" w:hAnsi="Calibri" w:cs="Arial"/>
                          <w:sz w:val="20"/>
                          <w:szCs w:val="20"/>
                        </w:rPr>
                        <w:t>The venue has been carefully chosen as the Cathedral Close contains buildings dating from the medieval period to the 19</w:t>
                      </w:r>
                      <w:r w:rsidRPr="00CB2522">
                        <w:rPr>
                          <w:rFonts w:ascii="Calibri" w:hAnsi="Calibri" w:cs="Arial"/>
                          <w:sz w:val="20"/>
                          <w:szCs w:val="20"/>
                          <w:vertAlign w:val="superscript"/>
                        </w:rPr>
                        <w:t>th</w:t>
                      </w:r>
                      <w:r w:rsidRPr="00CB2522">
                        <w:rPr>
                          <w:rFonts w:ascii="Calibri" w:hAnsi="Calibri" w:cs="Arial"/>
                          <w:sz w:val="20"/>
                          <w:szCs w:val="20"/>
                        </w:rPr>
                        <w:t xml:space="preserve"> century. The Priors Hall in which the course is being held is within the Deanery which has at its core the 13</w:t>
                      </w:r>
                      <w:r w:rsidRPr="00CB2522">
                        <w:rPr>
                          <w:rFonts w:ascii="Calibri" w:hAnsi="Calibri" w:cs="Arial"/>
                          <w:sz w:val="20"/>
                          <w:szCs w:val="20"/>
                          <w:vertAlign w:val="superscript"/>
                        </w:rPr>
                        <w:t>th</w:t>
                      </w:r>
                      <w:r w:rsidRPr="00CB2522">
                        <w:rPr>
                          <w:rFonts w:ascii="Calibri" w:hAnsi="Calibri" w:cs="Arial"/>
                          <w:sz w:val="20"/>
                          <w:szCs w:val="20"/>
                        </w:rPr>
                        <w:t xml:space="preserve"> century Priors house. The building was altered and upgraded in the later part of the 17</w:t>
                      </w:r>
                      <w:r w:rsidRPr="00CB2522">
                        <w:rPr>
                          <w:rFonts w:ascii="Calibri" w:hAnsi="Calibri" w:cs="Arial"/>
                          <w:sz w:val="20"/>
                          <w:szCs w:val="20"/>
                          <w:vertAlign w:val="superscript"/>
                        </w:rPr>
                        <w:t>th</w:t>
                      </w:r>
                      <w:r w:rsidRPr="00CB2522">
                        <w:rPr>
                          <w:rFonts w:ascii="Calibri" w:hAnsi="Calibri" w:cs="Arial"/>
                          <w:sz w:val="20"/>
                          <w:szCs w:val="20"/>
                        </w:rPr>
                        <w:t xml:space="preserve"> century covering much of the original internal details. Nearby is the Pilgrims Hall now part of Pilgrim’s school. This building retains the earliest surviving hammerbeam roof in England. Near the priory gate is a long timber framed range originally the priory stabling dating to 1479. There are many other fine example of buildings within the Close illustrating a wide range of roofing and building materials used at various periods.</w:t>
                      </w:r>
                    </w:p>
                    <w:p w:rsidR="00777C34" w:rsidRPr="00CB2522" w:rsidRDefault="00777C34" w:rsidP="00960611">
                      <w:pPr>
                        <w:spacing w:line="288" w:lineRule="auto"/>
                        <w:jc w:val="both"/>
                        <w:rPr>
                          <w:rFonts w:ascii="Calibri" w:hAnsi="Calibri" w:cs="Arial"/>
                          <w:sz w:val="20"/>
                          <w:szCs w:val="20"/>
                        </w:rPr>
                      </w:pPr>
                    </w:p>
                    <w:p w:rsidR="00777C34" w:rsidRDefault="00777C34" w:rsidP="00960611">
                      <w:pPr>
                        <w:spacing w:line="288" w:lineRule="auto"/>
                        <w:jc w:val="both"/>
                        <w:rPr>
                          <w:rFonts w:ascii="Calibri" w:hAnsi="Calibri" w:cs="Arial"/>
                          <w:sz w:val="20"/>
                          <w:szCs w:val="20"/>
                        </w:rPr>
                      </w:pPr>
                      <w:r w:rsidRPr="00960611">
                        <w:rPr>
                          <w:rFonts w:ascii="Calibri" w:hAnsi="Calibri" w:cs="Arial"/>
                          <w:sz w:val="20"/>
                          <w:szCs w:val="20"/>
                        </w:rPr>
                        <w:t>The day will include formal Power Point presentations, material handling sessions and first hand observations of the buildings.</w:t>
                      </w:r>
                    </w:p>
                    <w:p w:rsidR="00777C34" w:rsidRDefault="00777C34" w:rsidP="00960611">
                      <w:pPr>
                        <w:spacing w:line="288" w:lineRule="auto"/>
                        <w:jc w:val="both"/>
                        <w:rPr>
                          <w:rFonts w:ascii="Calibri" w:hAnsi="Calibri" w:cs="Arial"/>
                          <w:sz w:val="20"/>
                          <w:szCs w:val="20"/>
                        </w:rPr>
                      </w:pPr>
                    </w:p>
                    <w:p w:rsidR="00777C34" w:rsidRPr="00C97673" w:rsidRDefault="00777C34" w:rsidP="005D2B15">
                      <w:pPr>
                        <w:pStyle w:val="BodyBullet"/>
                        <w:rPr>
                          <w:rFonts w:ascii="Calibri" w:eastAsia="Helvetica Neue Light" w:hAnsi="Calibri" w:cs="Helvetica Neue Light"/>
                          <w:b w:val="0"/>
                          <w:bCs w:val="0"/>
                          <w:color w:val="auto"/>
                          <w:sz w:val="22"/>
                          <w:szCs w:val="22"/>
                        </w:rPr>
                      </w:pPr>
                      <w:r w:rsidRPr="00C97673">
                        <w:rPr>
                          <w:rFonts w:ascii="Calibri" w:eastAsia="Helvetica Neue Light" w:hAnsi="Calibri" w:cs="Helvetica Neue Light"/>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777C34" w:rsidRPr="00960611" w:rsidRDefault="00777C34" w:rsidP="00960611">
                      <w:pPr>
                        <w:spacing w:line="288" w:lineRule="auto"/>
                        <w:jc w:val="both"/>
                        <w:rPr>
                          <w:rFonts w:ascii="Calibri" w:hAnsi="Calibri" w:cs="Arial"/>
                          <w:color w:val="FF0000"/>
                          <w:sz w:val="20"/>
                          <w:szCs w:val="20"/>
                        </w:rPr>
                      </w:pPr>
                    </w:p>
                    <w:p w:rsidR="00777C34" w:rsidRPr="00960611" w:rsidRDefault="00777C34" w:rsidP="00960611">
                      <w:pPr>
                        <w:spacing w:line="288" w:lineRule="auto"/>
                        <w:jc w:val="both"/>
                        <w:rPr>
                          <w:rFonts w:ascii="Calibri" w:hAnsi="Calibri" w:cs="Arial"/>
                          <w:b/>
                          <w:color w:val="000000" w:themeColor="text1"/>
                          <w:sz w:val="20"/>
                          <w:szCs w:val="20"/>
                          <w:u w:val="single"/>
                        </w:rPr>
                      </w:pPr>
                      <w:r w:rsidRPr="00960611">
                        <w:rPr>
                          <w:rFonts w:ascii="Calibri" w:hAnsi="Calibri" w:cs="Arial"/>
                          <w:b/>
                          <w:color w:val="000000" w:themeColor="text1"/>
                          <w:sz w:val="20"/>
                          <w:szCs w:val="20"/>
                          <w:u w:val="single"/>
                        </w:rPr>
                        <w:t>Main Themes</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The historic development of timber frames and roof structures</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Causes of decay and failure including mechanical failure, rot and insect attack.</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 xml:space="preserve">Approach to structural repairs, selection and use of materials and techniques. </w:t>
                      </w:r>
                    </w:p>
                    <w:p w:rsidR="00777C34" w:rsidRPr="005D2B15" w:rsidRDefault="00777C34" w:rsidP="005D2B15">
                      <w:pPr>
                        <w:pStyle w:val="ListParagraph"/>
                        <w:numPr>
                          <w:ilvl w:val="0"/>
                          <w:numId w:val="6"/>
                        </w:numPr>
                        <w:spacing w:line="288" w:lineRule="auto"/>
                        <w:jc w:val="both"/>
                        <w:rPr>
                          <w:rFonts w:ascii="Calibri" w:hAnsi="Calibri" w:cs="Arial"/>
                          <w:sz w:val="20"/>
                          <w:szCs w:val="20"/>
                        </w:rPr>
                      </w:pPr>
                      <w:r w:rsidRPr="005D2B15">
                        <w:rPr>
                          <w:rFonts w:ascii="Calibri" w:hAnsi="Calibri" w:cs="Arial"/>
                          <w:sz w:val="20"/>
                          <w:szCs w:val="20"/>
                        </w:rPr>
                        <w:t>Thatch, problems of decay, selection of materials, fire and fire mitigation.</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Shingle, decay and repair including selection of materials.</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Tile, history, manufacture, problems of decay and repair.</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Slate, Metamorphic and stone, history and quarrying, problems of failure, selection of materials and repair.</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Lead, flashings and lead sheet, problems including under sheet corrosion, acid attack, correct detailing and installation.</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Other sheet materials and rainwater disposal.</w:t>
                      </w:r>
                    </w:p>
                    <w:p w:rsidR="00777C34" w:rsidRPr="00960611" w:rsidRDefault="00777C34" w:rsidP="00960611">
                      <w:pPr>
                        <w:pStyle w:val="ListParagraph"/>
                        <w:numPr>
                          <w:ilvl w:val="0"/>
                          <w:numId w:val="6"/>
                        </w:numPr>
                        <w:spacing w:line="288" w:lineRule="auto"/>
                        <w:jc w:val="both"/>
                        <w:rPr>
                          <w:rFonts w:ascii="Calibri" w:hAnsi="Calibri" w:cs="Arial"/>
                          <w:sz w:val="20"/>
                          <w:szCs w:val="20"/>
                        </w:rPr>
                      </w:pPr>
                      <w:r w:rsidRPr="00960611">
                        <w:rPr>
                          <w:rFonts w:ascii="Calibri" w:hAnsi="Calibri" w:cs="Arial"/>
                          <w:sz w:val="20"/>
                          <w:szCs w:val="20"/>
                        </w:rPr>
                        <w:t>Chimney pots and roofscapes</w:t>
                      </w:r>
                    </w:p>
                    <w:p w:rsidR="00777C34" w:rsidRPr="00960611" w:rsidRDefault="00777C34" w:rsidP="00002FA0">
                      <w:pPr>
                        <w:pStyle w:val="Information"/>
                        <w:ind w:left="360" w:firstLine="0"/>
                        <w:rPr>
                          <w:rFonts w:ascii="Calibri" w:hAnsi="Calibri"/>
                        </w:rPr>
                      </w:pPr>
                      <w:r w:rsidRPr="00960611">
                        <w:rPr>
                          <w:rFonts w:ascii="Calibri" w:hAnsi="Calibri"/>
                        </w:rPr>
                        <w:t>P</w:t>
                      </w:r>
                      <w:r w:rsidRPr="00960611">
                        <w:rPr>
                          <w:rFonts w:ascii="Calibri" w:hAnsi="Calibri"/>
                          <w:lang w:val="en-GB"/>
                        </w:rPr>
                        <w:t xml:space="preserve">lease </w:t>
                      </w:r>
                      <w:r w:rsidRPr="00960611">
                        <w:rPr>
                          <w:rFonts w:ascii="Calibri" w:hAnsi="Calibri"/>
                        </w:rPr>
                        <w:t xml:space="preserve">complete the booking form or contact </w:t>
                      </w:r>
                      <w:hyperlink r:id="rId12" w:history="1">
                        <w:r w:rsidRPr="00960611">
                          <w:rPr>
                            <w:rStyle w:val="Hyperlink0"/>
                            <w:rFonts w:ascii="Calibri" w:hAnsi="Calibri"/>
                          </w:rPr>
                          <w:t>alison@cpdessentials.co.uk</w:t>
                        </w:r>
                      </w:hyperlink>
                    </w:p>
                    <w:p w:rsidR="00777C34" w:rsidRPr="00960611" w:rsidRDefault="00777C34" w:rsidP="0001394C">
                      <w:pPr>
                        <w:pStyle w:val="Information"/>
                        <w:ind w:left="360" w:firstLine="0"/>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13" w:history="1">
                        <w:bookmarkStart w:id="1" w:name="_GoBack"/>
                        <w:bookmarkEnd w:id="1"/>
                        <w:r w:rsidRPr="00960611">
                          <w:rPr>
                            <w:rStyle w:val="Hyperlink"/>
                            <w:rFonts w:ascii="Calibri" w:hAnsi="Calibri"/>
                          </w:rPr>
                          <w:t>www.cpdessentials.co.uk</w:t>
                        </w:r>
                      </w:hyperlink>
                      <w:r w:rsidRPr="00960611">
                        <w:rPr>
                          <w:rFonts w:ascii="Calibri" w:hAnsi="Calibri"/>
                        </w:rPr>
                        <w:t xml:space="preserve"> </w:t>
                      </w:r>
                    </w:p>
                    <w:p w:rsidR="00777C34" w:rsidRPr="008E1BC5" w:rsidRDefault="00777C34" w:rsidP="0001394C">
                      <w:pPr>
                        <w:pStyle w:val="Information"/>
                        <w:ind w:left="360" w:firstLine="0"/>
                        <w:rPr>
                          <w:rFonts w:ascii="Calibri" w:hAnsi="Calibri"/>
                          <w:color w:val="auto"/>
                        </w:rPr>
                      </w:pPr>
                      <w:r w:rsidRPr="008E1BC5">
                        <w:rPr>
                          <w:rFonts w:ascii="Calibri" w:hAnsi="Calibri"/>
                          <w:color w:val="auto"/>
                        </w:rPr>
                        <w:t>CPD essentials 201</w:t>
                      </w:r>
                      <w:r>
                        <w:rPr>
                          <w:rFonts w:ascii="Calibri" w:hAnsi="Calibri"/>
                          <w:color w:val="auto"/>
                        </w:rPr>
                        <w:t>6</w:t>
                      </w:r>
                    </w:p>
                    <w:p w:rsidR="00777C34" w:rsidRPr="008E1BC5" w:rsidRDefault="00777C34">
                      <w:pPr>
                        <w:pStyle w:val="Headline3"/>
                        <w:rPr>
                          <w:rFonts w:ascii="Calibri" w:hAnsi="Calibri"/>
                          <w:color w:val="auto"/>
                        </w:rPr>
                      </w:pPr>
                    </w:p>
                  </w:txbxContent>
                </v:textbox>
                <w10:wrap type="topAndBottom" anchorx="page" anchory="page"/>
              </v:rect>
            </w:pict>
          </mc:Fallback>
        </mc:AlternateContent>
      </w:r>
      <w:r w:rsidR="00820FA7">
        <w:rPr>
          <w:noProof/>
        </w:rPr>
        <mc:AlternateContent>
          <mc:Choice Requires="wps">
            <w:drawing>
              <wp:anchor distT="0" distB="0" distL="114300" distR="114300" simplePos="0" relativeHeight="251675648" behindDoc="0" locked="0" layoutInCell="1" allowOverlap="1" wp14:anchorId="4028538E" wp14:editId="661A3671">
                <wp:simplePos x="0" y="0"/>
                <wp:positionH relativeFrom="margin">
                  <wp:posOffset>4172585</wp:posOffset>
                </wp:positionH>
                <wp:positionV relativeFrom="paragraph">
                  <wp:posOffset>2216156</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777C34" w:rsidRDefault="00777C34" w:rsidP="00002FA0">
                            <w:r>
                              <w:rPr>
                                <w:noProof/>
                                <w:lang w:val="en-GB" w:eastAsia="en-GB"/>
                              </w:rPr>
                              <w:drawing>
                                <wp:inline distT="0" distB="0" distL="0" distR="0">
                                  <wp:extent cx="2025650" cy="1514847"/>
                                  <wp:effectExtent l="0" t="0" r="0" b="9525"/>
                                  <wp:docPr id="18" name="Picture 18" descr="http://www.astoft.co.uk/P6270561-transf-u2-h552-u0.3t5-q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toft.co.uk/P6270561-transf-u2-h552-u0.3t5-q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4847"/>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028538E" id="Text Box 12" o:spid="_x0000_s1030" type="#_x0000_t202" style="position:absolute;left:0;text-align:left;margin-left:328.55pt;margin-top:174.5pt;width:168pt;height:97.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" filled="f" strokeweight=".5pt">
                <v:textbox style="mso-fit-shape-to-text:t" inset="4pt,4pt,4pt,4pt">
                  <w:txbxContent>
                    <w:p w:rsidR="00777C34" w:rsidRDefault="00777C34" w:rsidP="00002FA0">
                      <w:r>
                        <w:rPr>
                          <w:noProof/>
                          <w:lang w:val="en-GB" w:eastAsia="en-GB"/>
                        </w:rPr>
                        <w:drawing>
                          <wp:inline distT="0" distB="0" distL="0" distR="0">
                            <wp:extent cx="2025650" cy="1514847"/>
                            <wp:effectExtent l="0" t="0" r="0" b="9525"/>
                            <wp:docPr id="18" name="Picture 18" descr="http://www.astoft.co.uk/P6270561-transf-u2-h552-u0.3t5-q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toft.co.uk/P6270561-transf-u2-h552-u0.3t5-q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4847"/>
                                    </a:xfrm>
                                    <a:prstGeom prst="rect">
                                      <a:avLst/>
                                    </a:prstGeom>
                                    <a:noFill/>
                                    <a:ln>
                                      <a:noFill/>
                                    </a:ln>
                                  </pic:spPr>
                                </pic:pic>
                              </a:graphicData>
                            </a:graphic>
                          </wp:inline>
                        </w:drawing>
                      </w:r>
                    </w:p>
                  </w:txbxContent>
                </v:textbox>
                <w10:wrap anchorx="margin"/>
              </v:shape>
            </w:pict>
          </mc:Fallback>
        </mc:AlternateContent>
      </w:r>
      <w:r w:rsidR="0001394C">
        <w:rPr>
          <w:noProof/>
        </w:rPr>
        <mc:AlternateContent>
          <mc:Choice Requires="wps">
            <w:drawing>
              <wp:anchor distT="0" distB="0" distL="114300" distR="114300" simplePos="0" relativeHeight="251676672" behindDoc="0" locked="0" layoutInCell="1" allowOverlap="1" wp14:anchorId="22393AC5" wp14:editId="0890680B">
                <wp:simplePos x="0" y="0"/>
                <wp:positionH relativeFrom="column">
                  <wp:posOffset>4196250</wp:posOffset>
                </wp:positionH>
                <wp:positionV relativeFrom="paragraph">
                  <wp:posOffset>4501345</wp:posOffset>
                </wp:positionV>
                <wp:extent cx="2035628" cy="6096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2035628" cy="6096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777C34" w:rsidRDefault="00777C34">
                            <w:r>
                              <w:rPr>
                                <w:noProof/>
                                <w:lang w:val="en-GB" w:eastAsia="en-GB"/>
                              </w:rPr>
                              <w:drawing>
                                <wp:inline distT="0" distB="0" distL="0" distR="0">
                                  <wp:extent cx="1927225" cy="1445419"/>
                                  <wp:effectExtent l="0" t="0" r="0" b="2540"/>
                                  <wp:docPr id="10" name="Picture 10" descr="https://dtoms.files.wordpress.com/2012/02/the-deanery-and-priors-hall-winchester-c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toms.files.wordpress.com/2012/02/the-deanery-and-priors-hall-winchester-c14-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225" cy="1445419"/>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22393AC5" id="Text Box 16" o:spid="_x0000_s1031" type="#_x0000_t202" style="position:absolute;left:0;text-align:left;margin-left:330.4pt;margin-top:354.45pt;width:160.3pt;height: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" filled="f" strokeweight=".5pt">
                <v:textbox style="mso-fit-shape-to-text:t" inset="4pt,4pt,4pt,4pt">
                  <w:txbxContent>
                    <w:p w:rsidR="00777C34" w:rsidRDefault="00777C34">
                      <w:r>
                        <w:rPr>
                          <w:noProof/>
                          <w:lang w:val="en-GB" w:eastAsia="en-GB"/>
                        </w:rPr>
                        <w:drawing>
                          <wp:inline distT="0" distB="0" distL="0" distR="0">
                            <wp:extent cx="1927225" cy="1445419"/>
                            <wp:effectExtent l="0" t="0" r="0" b="2540"/>
                            <wp:docPr id="10" name="Picture 10" descr="https://dtoms.files.wordpress.com/2012/02/the-deanery-and-priors-hall-winchester-c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toms.files.wordpress.com/2012/02/the-deanery-and-priors-hall-winchester-c14-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225" cy="1445419"/>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2576" behindDoc="0" locked="0" layoutInCell="1" allowOverlap="1" wp14:anchorId="3C9472C3" wp14:editId="260375A3">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777C34" w:rsidRDefault="00777C34">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72C3"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rsidR="00777C34" w:rsidRDefault="00777C34">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6DC4BD09" wp14:editId="2F9505C5">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777C34" w:rsidRDefault="00777C34">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BD09"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rsidR="00777C34" w:rsidRDefault="00777C34">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030B2804" wp14:editId="5E0AE5F0">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777C34" w:rsidRDefault="00777C34">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2804"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rsidR="00777C34" w:rsidRDefault="00777C34">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632402C7" wp14:editId="778B6DEC">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777C34" w:rsidRDefault="00777C34">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32402C7"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rsidR="00777C34" w:rsidRDefault="00777C34">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C481A" w:rsidRPr="002C48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E6FD2">
        <w:rPr>
          <w:noProof/>
        </w:rPr>
        <mc:AlternateContent>
          <mc:Choice Requires="wps">
            <w:drawing>
              <wp:anchor distT="152400" distB="152400" distL="152400" distR="152400" simplePos="0" relativeHeight="251660288" behindDoc="0" locked="0" layoutInCell="1" allowOverlap="1" wp14:anchorId="43ADD77F" wp14:editId="7F310690">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0D6F1DC9"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4C" w:rsidRDefault="0052604C">
      <w:r>
        <w:separator/>
      </w:r>
    </w:p>
  </w:endnote>
  <w:endnote w:type="continuationSeparator" w:id="0">
    <w:p w:rsidR="0052604C" w:rsidRDefault="005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4C" w:rsidRDefault="0052604C">
      <w:r>
        <w:separator/>
      </w:r>
    </w:p>
  </w:footnote>
  <w:footnote w:type="continuationSeparator" w:id="0">
    <w:p w:rsidR="0052604C" w:rsidRDefault="0052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4"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8"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9"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3"/>
  </w:num>
  <w:num w:numId="3">
    <w:abstractNumId w:val="10"/>
  </w:num>
  <w:num w:numId="4">
    <w:abstractNumId w:val="8"/>
  </w:num>
  <w:num w:numId="5">
    <w:abstractNumId w:val="7"/>
  </w:num>
  <w:num w:numId="6">
    <w:abstractNumId w:val="1"/>
  </w:num>
  <w:num w:numId="7">
    <w:abstractNumId w:val="6"/>
  </w:num>
  <w:num w:numId="8">
    <w:abstractNumId w:val="4"/>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6"/>
    <w:rsid w:val="00002FA0"/>
    <w:rsid w:val="0001394C"/>
    <w:rsid w:val="00046D27"/>
    <w:rsid w:val="00147825"/>
    <w:rsid w:val="002413EE"/>
    <w:rsid w:val="00257DC9"/>
    <w:rsid w:val="002753EF"/>
    <w:rsid w:val="002A0FBB"/>
    <w:rsid w:val="002C481A"/>
    <w:rsid w:val="002E0115"/>
    <w:rsid w:val="002E6FD2"/>
    <w:rsid w:val="002F00B5"/>
    <w:rsid w:val="002F5D2C"/>
    <w:rsid w:val="00317345"/>
    <w:rsid w:val="003C5A74"/>
    <w:rsid w:val="004428BA"/>
    <w:rsid w:val="004A17A5"/>
    <w:rsid w:val="004E0D11"/>
    <w:rsid w:val="004F28EE"/>
    <w:rsid w:val="0052604C"/>
    <w:rsid w:val="00531456"/>
    <w:rsid w:val="005A1AB0"/>
    <w:rsid w:val="005D2B15"/>
    <w:rsid w:val="006231B0"/>
    <w:rsid w:val="0066193A"/>
    <w:rsid w:val="006E26C5"/>
    <w:rsid w:val="007758C3"/>
    <w:rsid w:val="00777C34"/>
    <w:rsid w:val="007822BF"/>
    <w:rsid w:val="00820FA7"/>
    <w:rsid w:val="008E1BC5"/>
    <w:rsid w:val="00960611"/>
    <w:rsid w:val="00AB7BB5"/>
    <w:rsid w:val="00B808C6"/>
    <w:rsid w:val="00BC52CC"/>
    <w:rsid w:val="00C97D0F"/>
    <w:rsid w:val="00CB2522"/>
    <w:rsid w:val="00D2771D"/>
    <w:rsid w:val="00E027A0"/>
    <w:rsid w:val="00F10CFB"/>
    <w:rsid w:val="00F9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D7E3"/>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pdessentials.co.uk" TargetMode="External"/><Relationship Id="rId13" Type="http://schemas.openxmlformats.org/officeDocument/2006/relationships/hyperlink" Target="http://www.cpdessentials.co.uk"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lison@cpdessentials.co.u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dessentials.co.u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alison@cpdessentials.co.uk"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cpdessentials.co.uk" TargetMode="External"/><Relationship Id="rId14"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Plenderleith</cp:lastModifiedBy>
  <cp:revision>2</cp:revision>
  <cp:lastPrinted>2015-04-12T19:51:00Z</cp:lastPrinted>
  <dcterms:created xsi:type="dcterms:W3CDTF">2016-04-28T11:19:00Z</dcterms:created>
  <dcterms:modified xsi:type="dcterms:W3CDTF">2016-04-28T11:19:00Z</dcterms:modified>
</cp:coreProperties>
</file>